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2FE0" w14:textId="77777777" w:rsidR="00814DB4" w:rsidRDefault="00814DB4">
      <w:bookmarkStart w:id="0" w:name="_GoBack"/>
      <w:bookmarkEnd w:id="0"/>
      <w:r w:rsidRPr="00814DB4">
        <w:rPr>
          <w:noProof/>
        </w:rPr>
        <w:drawing>
          <wp:anchor distT="0" distB="0" distL="114300" distR="114300" simplePos="0" relativeHeight="251659264" behindDoc="0" locked="0" layoutInCell="1" allowOverlap="1" wp14:anchorId="1B116EF5" wp14:editId="06DA6D5F">
            <wp:simplePos x="0" y="0"/>
            <wp:positionH relativeFrom="column">
              <wp:posOffset>2724150</wp:posOffset>
            </wp:positionH>
            <wp:positionV relativeFrom="paragraph">
              <wp:posOffset>33655</wp:posOffset>
            </wp:positionV>
            <wp:extent cx="1007745" cy="819150"/>
            <wp:effectExtent l="19050" t="0" r="1905" b="0"/>
            <wp:wrapNone/>
            <wp:docPr id="1" name="Bild 2" descr="signet_isabellenh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ignet_isabellenhuette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0F92E4" w14:textId="77777777" w:rsidR="00814DB4" w:rsidRDefault="00814DB4"/>
    <w:p w14:paraId="668331F5" w14:textId="77777777" w:rsidR="00814DB4" w:rsidRDefault="00814DB4"/>
    <w:p w14:paraId="52206B08" w14:textId="77777777" w:rsidR="00814DB4" w:rsidRDefault="00814DB4" w:rsidP="00814DB4">
      <w:pPr>
        <w:pStyle w:val="berschrift1"/>
        <w:tabs>
          <w:tab w:val="left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44F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Presseinformation </w:t>
      </w:r>
    </w:p>
    <w:p w14:paraId="40B6E261" w14:textId="6DB95B0D" w:rsidR="00814DB4" w:rsidRPr="002B00FC" w:rsidRDefault="00814DB4" w:rsidP="00814DB4">
      <w:pPr>
        <w:pStyle w:val="berschrift1"/>
        <w:tabs>
          <w:tab w:val="left" w:pos="3686"/>
        </w:tabs>
        <w:rPr>
          <w:rFonts w:ascii="Arial" w:hAnsi="Arial" w:cs="Arial"/>
          <w:sz w:val="20"/>
          <w:szCs w:val="20"/>
        </w:rPr>
      </w:pPr>
      <w:r>
        <w:tab/>
      </w:r>
      <w:r w:rsidR="00B44FF2">
        <w:tab/>
      </w:r>
      <w:r w:rsidRPr="002B00FC">
        <w:rPr>
          <w:rFonts w:ascii="Arial" w:hAnsi="Arial" w:cs="Arial"/>
          <w:sz w:val="20"/>
          <w:szCs w:val="20"/>
        </w:rPr>
        <w:t xml:space="preserve">Isabellenhütte </w:t>
      </w:r>
      <w:r w:rsidR="00EF2CD6">
        <w:rPr>
          <w:rFonts w:ascii="Arial" w:hAnsi="Arial" w:cs="Arial"/>
          <w:sz w:val="20"/>
          <w:szCs w:val="20"/>
        </w:rPr>
        <w:t>3</w:t>
      </w:r>
      <w:r w:rsidR="00036E1C">
        <w:rPr>
          <w:rFonts w:ascii="Arial" w:hAnsi="Arial" w:cs="Arial"/>
          <w:sz w:val="20"/>
          <w:szCs w:val="20"/>
        </w:rPr>
        <w:t xml:space="preserve"> </w:t>
      </w:r>
      <w:r w:rsidR="00A90BA6">
        <w:rPr>
          <w:rFonts w:ascii="Arial" w:hAnsi="Arial" w:cs="Arial"/>
          <w:sz w:val="20"/>
          <w:szCs w:val="20"/>
        </w:rPr>
        <w:t>/ 201</w:t>
      </w:r>
      <w:r w:rsidR="0070521D">
        <w:rPr>
          <w:rFonts w:ascii="Arial" w:hAnsi="Arial" w:cs="Arial"/>
          <w:sz w:val="20"/>
          <w:szCs w:val="20"/>
        </w:rPr>
        <w:t>8</w:t>
      </w:r>
    </w:p>
    <w:p w14:paraId="43178039" w14:textId="77777777" w:rsidR="00814DB4" w:rsidRPr="002B00FC" w:rsidRDefault="00814DB4" w:rsidP="00814DB4">
      <w:pPr>
        <w:pStyle w:val="berschrift1"/>
        <w:tabs>
          <w:tab w:val="left" w:pos="3686"/>
        </w:tabs>
        <w:rPr>
          <w:rFonts w:ascii="Arial" w:hAnsi="Arial" w:cs="Arial"/>
          <w:sz w:val="20"/>
          <w:szCs w:val="20"/>
        </w:rPr>
      </w:pPr>
    </w:p>
    <w:p w14:paraId="779EF481" w14:textId="609672DB" w:rsidR="00814DB4" w:rsidRPr="002B00FC" w:rsidRDefault="00814DB4" w:rsidP="00814DB4">
      <w:pPr>
        <w:pStyle w:val="berschrift1"/>
        <w:tabs>
          <w:tab w:val="left" w:pos="3686"/>
        </w:tabs>
        <w:rPr>
          <w:rFonts w:ascii="Arial" w:hAnsi="Arial" w:cs="Arial"/>
          <w:sz w:val="20"/>
          <w:szCs w:val="20"/>
        </w:rPr>
      </w:pPr>
      <w:r w:rsidRPr="002B00FC">
        <w:rPr>
          <w:rFonts w:ascii="Arial" w:hAnsi="Arial" w:cs="Arial"/>
          <w:sz w:val="20"/>
          <w:szCs w:val="20"/>
        </w:rPr>
        <w:tab/>
      </w:r>
      <w:r w:rsidR="00B44FF2">
        <w:rPr>
          <w:rFonts w:ascii="Arial" w:hAnsi="Arial" w:cs="Arial"/>
          <w:sz w:val="20"/>
          <w:szCs w:val="20"/>
        </w:rPr>
        <w:tab/>
      </w:r>
      <w:r w:rsidRPr="002B00FC">
        <w:rPr>
          <w:rFonts w:ascii="Arial" w:hAnsi="Arial" w:cs="Arial"/>
          <w:sz w:val="20"/>
          <w:szCs w:val="20"/>
        </w:rPr>
        <w:t>D-Dillenburg</w:t>
      </w:r>
      <w:r w:rsidR="00224002">
        <w:rPr>
          <w:rFonts w:ascii="Arial" w:hAnsi="Arial" w:cs="Arial"/>
          <w:sz w:val="20"/>
          <w:szCs w:val="20"/>
        </w:rPr>
        <w:t xml:space="preserve"> </w:t>
      </w:r>
      <w:r w:rsidR="00ED7FCF">
        <w:rPr>
          <w:rFonts w:ascii="Arial" w:hAnsi="Arial" w:cs="Arial"/>
          <w:sz w:val="20"/>
          <w:szCs w:val="20"/>
        </w:rPr>
        <w:t>1</w:t>
      </w:r>
      <w:r w:rsidR="008D0A7C">
        <w:rPr>
          <w:rFonts w:ascii="Arial" w:hAnsi="Arial" w:cs="Arial"/>
          <w:sz w:val="20"/>
          <w:szCs w:val="20"/>
        </w:rPr>
        <w:t>8</w:t>
      </w:r>
      <w:r w:rsidR="002A27DF">
        <w:rPr>
          <w:rFonts w:ascii="Arial" w:hAnsi="Arial" w:cs="Arial"/>
          <w:sz w:val="20"/>
          <w:szCs w:val="20"/>
        </w:rPr>
        <w:t>.</w:t>
      </w:r>
      <w:r w:rsidR="004D589B">
        <w:rPr>
          <w:rFonts w:ascii="Arial" w:hAnsi="Arial" w:cs="Arial"/>
          <w:sz w:val="20"/>
          <w:szCs w:val="20"/>
        </w:rPr>
        <w:t xml:space="preserve"> </w:t>
      </w:r>
      <w:r w:rsidR="008B48AE">
        <w:rPr>
          <w:rFonts w:ascii="Arial" w:hAnsi="Arial" w:cs="Arial"/>
          <w:sz w:val="20"/>
          <w:szCs w:val="20"/>
        </w:rPr>
        <w:t>Juni</w:t>
      </w:r>
      <w:r w:rsidR="001B088D" w:rsidRPr="001C4667">
        <w:rPr>
          <w:rFonts w:ascii="Arial" w:hAnsi="Arial" w:cs="Arial"/>
          <w:sz w:val="20"/>
          <w:szCs w:val="20"/>
        </w:rPr>
        <w:t xml:space="preserve"> </w:t>
      </w:r>
      <w:r w:rsidR="00A90BA6">
        <w:rPr>
          <w:rFonts w:ascii="Arial" w:hAnsi="Arial" w:cs="Arial"/>
          <w:sz w:val="20"/>
          <w:szCs w:val="20"/>
        </w:rPr>
        <w:t>201</w:t>
      </w:r>
      <w:r w:rsidR="0092326C">
        <w:rPr>
          <w:rFonts w:ascii="Arial" w:hAnsi="Arial" w:cs="Arial"/>
          <w:sz w:val="20"/>
          <w:szCs w:val="20"/>
        </w:rPr>
        <w:t>8</w:t>
      </w:r>
    </w:p>
    <w:p w14:paraId="2816E4FD" w14:textId="77777777" w:rsidR="00814DB4" w:rsidRDefault="00814DB4" w:rsidP="00814DB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15B7596" w14:textId="77777777" w:rsidR="00814DB4" w:rsidRDefault="00814DB4" w:rsidP="00814DB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185AD2A" w14:textId="77777777" w:rsidR="004C44D4" w:rsidRDefault="004C44D4" w:rsidP="00EF2CD6">
      <w:pPr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</w:p>
    <w:p w14:paraId="2AD588C8" w14:textId="240F9A75" w:rsidR="00EF2CD6" w:rsidRPr="002E6C27" w:rsidRDefault="00793BA6" w:rsidP="00EF2CD6">
      <w:pPr>
        <w:spacing w:after="0" w:line="360" w:lineRule="auto"/>
        <w:rPr>
          <w:rFonts w:ascii="Arial" w:hAnsi="Arial" w:cs="Arial"/>
          <w:i/>
          <w:iCs/>
          <w:sz w:val="20"/>
          <w:szCs w:val="20"/>
          <w:u w:val="single"/>
        </w:rPr>
      </w:pPr>
      <w:r w:rsidRPr="002E6C27">
        <w:rPr>
          <w:rFonts w:ascii="Arial" w:hAnsi="Arial" w:cs="Arial"/>
          <w:bCs/>
          <w:i/>
          <w:sz w:val="20"/>
          <w:szCs w:val="20"/>
          <w:u w:val="single"/>
        </w:rPr>
        <w:t xml:space="preserve">Neue </w:t>
      </w:r>
      <w:r w:rsidR="009420DF" w:rsidRPr="002E6C27">
        <w:rPr>
          <w:rFonts w:ascii="Arial" w:hAnsi="Arial" w:cs="Arial"/>
          <w:bCs/>
          <w:i/>
          <w:sz w:val="20"/>
          <w:szCs w:val="20"/>
          <w:u w:val="single"/>
        </w:rPr>
        <w:t xml:space="preserve">Technologie zur </w:t>
      </w:r>
      <w:r w:rsidR="007E633D" w:rsidRPr="002E6C27">
        <w:rPr>
          <w:rFonts w:ascii="Arial" w:hAnsi="Arial" w:cs="Arial"/>
          <w:bCs/>
          <w:i/>
          <w:sz w:val="20"/>
          <w:szCs w:val="20"/>
          <w:u w:val="single"/>
        </w:rPr>
        <w:t>CO</w:t>
      </w:r>
      <w:r w:rsidR="007E633D" w:rsidRPr="002E6C27">
        <w:rPr>
          <w:rFonts w:ascii="Arial" w:hAnsi="Arial" w:cs="Arial"/>
          <w:bCs/>
          <w:i/>
          <w:sz w:val="20"/>
          <w:szCs w:val="20"/>
          <w:u w:val="single"/>
          <w:vertAlign w:val="subscript"/>
        </w:rPr>
        <w:t>2</w:t>
      </w:r>
      <w:r w:rsidR="007E633D" w:rsidRPr="002E6C27">
        <w:rPr>
          <w:rFonts w:ascii="Arial" w:hAnsi="Arial" w:cs="Arial"/>
          <w:bCs/>
          <w:i/>
          <w:sz w:val="20"/>
          <w:szCs w:val="20"/>
          <w:u w:val="single"/>
        </w:rPr>
        <w:t>-Reduktion</w:t>
      </w:r>
    </w:p>
    <w:p w14:paraId="017DFED0" w14:textId="6641406E" w:rsidR="00EF2CD6" w:rsidRDefault="007218FE" w:rsidP="00EF2CD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Halb-Heusler-</w:t>
      </w:r>
      <w:r w:rsidR="007E633D">
        <w:rPr>
          <w:rFonts w:ascii="Arial" w:hAnsi="Arial" w:cs="Arial"/>
          <w:b/>
          <w:bCs/>
          <w:sz w:val="24"/>
          <w:szCs w:val="24"/>
        </w:rPr>
        <w:t xml:space="preserve">Abwärmeverstromung </w:t>
      </w:r>
      <w:r>
        <w:rPr>
          <w:rFonts w:ascii="Arial" w:hAnsi="Arial" w:cs="Arial"/>
          <w:b/>
          <w:bCs/>
          <w:sz w:val="24"/>
          <w:szCs w:val="24"/>
        </w:rPr>
        <w:t>reduziert CO</w:t>
      </w:r>
      <w:r w:rsidRPr="007218F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-Ausstoß</w:t>
      </w:r>
      <w:r w:rsidR="00A23011">
        <w:rPr>
          <w:rFonts w:ascii="Arial" w:hAnsi="Arial" w:cs="Arial"/>
          <w:b/>
          <w:bCs/>
          <w:sz w:val="24"/>
          <w:szCs w:val="24"/>
        </w:rPr>
        <w:t xml:space="preserve"> von Pkw</w:t>
      </w:r>
    </w:p>
    <w:p w14:paraId="20696927" w14:textId="3772B40C" w:rsidR="00D124DA" w:rsidRPr="005C6ED2" w:rsidRDefault="00EF2CD6" w:rsidP="00D124DA">
      <w:pPr>
        <w:pStyle w:val="h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In der Energied</w:t>
      </w:r>
      <w:r w:rsidR="00B92590">
        <w:rPr>
          <w:rFonts w:ascii="Arial" w:hAnsi="Arial" w:cs="Arial"/>
          <w:b/>
          <w:bCs/>
          <w:color w:val="auto"/>
          <w:sz w:val="20"/>
          <w:szCs w:val="20"/>
        </w:rPr>
        <w:t>ebatte zur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CO</w:t>
      </w:r>
      <w:r w:rsidRPr="00EF2CD6">
        <w:rPr>
          <w:rFonts w:ascii="Arial" w:hAnsi="Arial" w:cs="Arial"/>
          <w:b/>
          <w:bCs/>
          <w:color w:val="auto"/>
          <w:sz w:val="20"/>
          <w:szCs w:val="20"/>
          <w:vertAlign w:val="subscript"/>
        </w:rPr>
        <w:t>2</w:t>
      </w:r>
      <w:r w:rsidR="0091451E" w:rsidRPr="0091451E">
        <w:rPr>
          <w:rFonts w:ascii="Arial" w:hAnsi="Arial" w:cs="Arial"/>
          <w:b/>
          <w:bCs/>
          <w:color w:val="auto"/>
          <w:sz w:val="20"/>
          <w:szCs w:val="20"/>
        </w:rPr>
        <w:t>-Reduktion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liefert Hessens ältestes </w:t>
      </w:r>
      <w:r w:rsidR="00425F15">
        <w:rPr>
          <w:rFonts w:ascii="Arial" w:hAnsi="Arial" w:cs="Arial"/>
          <w:b/>
          <w:bCs/>
          <w:color w:val="auto"/>
          <w:sz w:val="20"/>
          <w:szCs w:val="20"/>
        </w:rPr>
        <w:t>Industrieu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nternehmen, die Isabellenhütte, </w:t>
      </w:r>
      <w:r w:rsidR="000F4760">
        <w:rPr>
          <w:rFonts w:ascii="Arial" w:hAnsi="Arial" w:cs="Arial"/>
          <w:b/>
          <w:bCs/>
          <w:color w:val="auto"/>
          <w:sz w:val="20"/>
          <w:szCs w:val="20"/>
        </w:rPr>
        <w:t xml:space="preserve">jetzt </w:t>
      </w:r>
      <w:r>
        <w:rPr>
          <w:rFonts w:ascii="Arial" w:hAnsi="Arial" w:cs="Arial"/>
          <w:b/>
          <w:bCs/>
          <w:color w:val="auto"/>
          <w:sz w:val="20"/>
          <w:szCs w:val="20"/>
        </w:rPr>
        <w:t>eine</w:t>
      </w:r>
      <w:r w:rsidR="002E5B7F">
        <w:rPr>
          <w:rFonts w:ascii="Arial" w:hAnsi="Arial" w:cs="Arial"/>
          <w:b/>
          <w:bCs/>
          <w:color w:val="auto"/>
          <w:sz w:val="20"/>
          <w:szCs w:val="20"/>
        </w:rPr>
        <w:t>n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vielversprechende</w:t>
      </w:r>
      <w:r w:rsidR="00B92590">
        <w:rPr>
          <w:rFonts w:ascii="Arial" w:hAnsi="Arial" w:cs="Arial"/>
          <w:b/>
          <w:bCs/>
          <w:color w:val="auto"/>
          <w:sz w:val="20"/>
          <w:szCs w:val="20"/>
        </w:rPr>
        <w:t>n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92590">
        <w:rPr>
          <w:rFonts w:ascii="Arial" w:hAnsi="Arial" w:cs="Arial"/>
          <w:b/>
          <w:bCs/>
          <w:color w:val="auto"/>
          <w:sz w:val="20"/>
          <w:szCs w:val="20"/>
        </w:rPr>
        <w:t>Beitrag</w:t>
      </w:r>
      <w:r w:rsidR="000F4760">
        <w:rPr>
          <w:rFonts w:ascii="Arial" w:hAnsi="Arial" w:cs="Arial"/>
          <w:b/>
          <w:bCs/>
          <w:color w:val="auto"/>
          <w:sz w:val="20"/>
          <w:szCs w:val="20"/>
        </w:rPr>
        <w:t>, d</w:t>
      </w:r>
      <w:r w:rsidR="00B92590">
        <w:rPr>
          <w:rFonts w:ascii="Arial" w:hAnsi="Arial" w:cs="Arial"/>
          <w:b/>
          <w:bCs/>
          <w:color w:val="auto"/>
          <w:sz w:val="20"/>
          <w:szCs w:val="20"/>
        </w:rPr>
        <w:t>er</w:t>
      </w:r>
      <w:r w:rsidR="000F476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25F15">
        <w:rPr>
          <w:rFonts w:ascii="Arial" w:hAnsi="Arial" w:cs="Arial"/>
          <w:b/>
          <w:bCs/>
          <w:color w:val="auto"/>
          <w:sz w:val="20"/>
          <w:szCs w:val="20"/>
        </w:rPr>
        <w:t xml:space="preserve">unmittelbar </w:t>
      </w:r>
      <w:r w:rsidR="000F4760">
        <w:rPr>
          <w:rFonts w:ascii="Arial" w:hAnsi="Arial" w:cs="Arial"/>
          <w:b/>
          <w:bCs/>
          <w:color w:val="auto"/>
          <w:sz w:val="20"/>
          <w:szCs w:val="20"/>
        </w:rPr>
        <w:t>vor der Marktreife steht</w:t>
      </w:r>
      <w:r w:rsidR="00CB440E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3C247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792765">
        <w:rPr>
          <w:rFonts w:ascii="Arial" w:hAnsi="Arial" w:cs="Arial"/>
          <w:b/>
          <w:bCs/>
          <w:color w:val="auto"/>
          <w:sz w:val="20"/>
          <w:szCs w:val="20"/>
        </w:rPr>
        <w:t>Die Grundidee:</w:t>
      </w:r>
      <w:r w:rsidR="003C2478">
        <w:rPr>
          <w:rFonts w:ascii="Arial" w:hAnsi="Arial" w:cs="Arial"/>
          <w:b/>
          <w:bCs/>
          <w:color w:val="auto"/>
          <w:sz w:val="20"/>
          <w:szCs w:val="20"/>
        </w:rPr>
        <w:t xml:space="preserve"> aus ungenutzter </w:t>
      </w:r>
      <w:r w:rsidR="006A0437">
        <w:rPr>
          <w:rFonts w:ascii="Arial" w:hAnsi="Arial" w:cs="Arial"/>
          <w:b/>
          <w:bCs/>
          <w:color w:val="auto"/>
          <w:sz w:val="20"/>
          <w:szCs w:val="20"/>
        </w:rPr>
        <w:t>Abwärme</w:t>
      </w:r>
      <w:r w:rsidR="003C2478">
        <w:rPr>
          <w:rFonts w:ascii="Arial" w:hAnsi="Arial" w:cs="Arial"/>
          <w:b/>
          <w:bCs/>
          <w:color w:val="auto"/>
          <w:sz w:val="20"/>
          <w:szCs w:val="20"/>
        </w:rPr>
        <w:t xml:space="preserve"> Strom zu erzeugen. </w:t>
      </w:r>
      <w:r w:rsidR="00792765">
        <w:rPr>
          <w:rFonts w:ascii="Arial" w:hAnsi="Arial" w:cs="Arial"/>
          <w:b/>
          <w:bCs/>
          <w:color w:val="auto"/>
          <w:sz w:val="20"/>
          <w:szCs w:val="20"/>
        </w:rPr>
        <w:t>Dazu</w:t>
      </w:r>
      <w:r w:rsidR="003C247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124DA">
        <w:rPr>
          <w:rFonts w:ascii="Arial" w:hAnsi="Arial" w:cs="Arial"/>
          <w:b/>
          <w:bCs/>
          <w:color w:val="auto"/>
          <w:sz w:val="20"/>
          <w:szCs w:val="20"/>
        </w:rPr>
        <w:t>nutzt die Technologie</w:t>
      </w:r>
      <w:r w:rsidR="003C2478">
        <w:rPr>
          <w:rFonts w:ascii="Arial" w:hAnsi="Arial" w:cs="Arial"/>
          <w:b/>
          <w:bCs/>
          <w:color w:val="auto"/>
          <w:sz w:val="20"/>
          <w:szCs w:val="20"/>
        </w:rPr>
        <w:t xml:space="preserve"> ein</w:t>
      </w:r>
      <w:r w:rsidR="00B92590">
        <w:rPr>
          <w:rFonts w:ascii="Arial" w:hAnsi="Arial" w:cs="Arial"/>
          <w:b/>
          <w:bCs/>
          <w:color w:val="auto"/>
          <w:sz w:val="20"/>
          <w:szCs w:val="20"/>
        </w:rPr>
        <w:t>e</w:t>
      </w:r>
      <w:r w:rsidR="003C247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45B29">
        <w:rPr>
          <w:rFonts w:ascii="Arial" w:hAnsi="Arial" w:cs="Arial"/>
          <w:b/>
          <w:bCs/>
          <w:color w:val="auto"/>
          <w:sz w:val="20"/>
          <w:szCs w:val="20"/>
        </w:rPr>
        <w:t>neue</w:t>
      </w:r>
      <w:r w:rsidR="003C247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45B29">
        <w:rPr>
          <w:rFonts w:ascii="Arial" w:hAnsi="Arial" w:cs="Arial"/>
          <w:b/>
          <w:bCs/>
          <w:color w:val="auto"/>
          <w:sz w:val="20"/>
          <w:szCs w:val="20"/>
        </w:rPr>
        <w:t>Klasse thermoelektrische</w:t>
      </w:r>
      <w:r w:rsidR="00923F46">
        <w:rPr>
          <w:rFonts w:ascii="Arial" w:hAnsi="Arial" w:cs="Arial"/>
          <w:b/>
          <w:bCs/>
          <w:color w:val="auto"/>
          <w:sz w:val="20"/>
          <w:szCs w:val="20"/>
        </w:rPr>
        <w:t>n</w:t>
      </w:r>
      <w:r w:rsidR="00145B2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C2478">
        <w:rPr>
          <w:rFonts w:ascii="Arial" w:hAnsi="Arial" w:cs="Arial"/>
          <w:b/>
          <w:bCs/>
          <w:color w:val="auto"/>
          <w:sz w:val="20"/>
          <w:szCs w:val="20"/>
        </w:rPr>
        <w:t>Material</w:t>
      </w:r>
      <w:r w:rsidR="00923F46">
        <w:rPr>
          <w:rFonts w:ascii="Arial" w:hAnsi="Arial" w:cs="Arial"/>
          <w:b/>
          <w:bCs/>
          <w:color w:val="auto"/>
          <w:sz w:val="20"/>
          <w:szCs w:val="20"/>
        </w:rPr>
        <w:t>s</w:t>
      </w:r>
      <w:r w:rsidR="00D124DA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945FCB">
        <w:rPr>
          <w:rFonts w:ascii="Arial" w:hAnsi="Arial" w:cs="Arial"/>
          <w:b/>
          <w:bCs/>
          <w:color w:val="auto"/>
          <w:sz w:val="20"/>
          <w:szCs w:val="20"/>
        </w:rPr>
        <w:t>Ziel dieser Technologie ist es, z.</w:t>
      </w:r>
      <w:r w:rsidR="004231F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45FCB">
        <w:rPr>
          <w:rFonts w:ascii="Arial" w:hAnsi="Arial" w:cs="Arial"/>
          <w:b/>
          <w:bCs/>
          <w:color w:val="auto"/>
          <w:sz w:val="20"/>
          <w:szCs w:val="20"/>
        </w:rPr>
        <w:t>B. beim Einsatz in einem PKW bis zu 4</w:t>
      </w:r>
      <w:r w:rsidR="004231F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45FCB">
        <w:rPr>
          <w:rFonts w:ascii="Arial" w:hAnsi="Arial" w:cs="Arial"/>
          <w:b/>
          <w:bCs/>
          <w:color w:val="auto"/>
          <w:sz w:val="20"/>
          <w:szCs w:val="20"/>
        </w:rPr>
        <w:t>% CO</w:t>
      </w:r>
      <w:r w:rsidR="00945FCB" w:rsidRPr="00B1724C">
        <w:rPr>
          <w:rFonts w:ascii="Arial" w:hAnsi="Arial" w:cs="Arial"/>
          <w:b/>
          <w:bCs/>
          <w:color w:val="auto"/>
          <w:sz w:val="20"/>
          <w:szCs w:val="20"/>
          <w:vertAlign w:val="subscript"/>
        </w:rPr>
        <w:t xml:space="preserve">2 </w:t>
      </w:r>
      <w:r w:rsidR="00B1724C">
        <w:rPr>
          <w:rFonts w:ascii="Arial" w:hAnsi="Arial" w:cs="Arial"/>
          <w:b/>
          <w:bCs/>
          <w:color w:val="auto"/>
          <w:sz w:val="20"/>
          <w:szCs w:val="20"/>
        </w:rPr>
        <w:t xml:space="preserve">-Ausstoß </w:t>
      </w:r>
      <w:r w:rsidR="00945FCB">
        <w:rPr>
          <w:rFonts w:ascii="Arial" w:hAnsi="Arial" w:cs="Arial"/>
          <w:b/>
          <w:bCs/>
          <w:color w:val="auto"/>
          <w:sz w:val="20"/>
          <w:szCs w:val="20"/>
        </w:rPr>
        <w:t>einzusparen</w:t>
      </w:r>
      <w:r w:rsidR="00D124DA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1FE65E0" w14:textId="77777777" w:rsidR="008A69D1" w:rsidRPr="001D6A30" w:rsidRDefault="008A69D1" w:rsidP="008A69D1">
      <w:pPr>
        <w:pStyle w:val="h0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2DE89B1A" w14:textId="4114FE11" w:rsidR="00B92590" w:rsidRDefault="00D124DA" w:rsidP="008A69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E552A">
        <w:rPr>
          <w:rFonts w:ascii="Arial" w:hAnsi="Arial" w:cs="Arial"/>
          <w:sz w:val="20"/>
          <w:szCs w:val="20"/>
        </w:rPr>
        <w:t xml:space="preserve">usammen mit mehreren Partnerunternehmen </w:t>
      </w:r>
      <w:r>
        <w:rPr>
          <w:rFonts w:ascii="Arial" w:hAnsi="Arial" w:cs="Arial"/>
          <w:sz w:val="20"/>
          <w:szCs w:val="20"/>
        </w:rPr>
        <w:t xml:space="preserve">ist es der Isabellenhütte </w:t>
      </w:r>
      <w:r w:rsidR="00793BA6">
        <w:rPr>
          <w:rFonts w:ascii="Arial" w:hAnsi="Arial" w:cs="Arial"/>
          <w:sz w:val="20"/>
          <w:szCs w:val="20"/>
        </w:rPr>
        <w:t xml:space="preserve">jetzt </w:t>
      </w:r>
      <w:r w:rsidR="00777D2E">
        <w:rPr>
          <w:rFonts w:ascii="Arial" w:hAnsi="Arial" w:cs="Arial"/>
          <w:sz w:val="20"/>
          <w:szCs w:val="20"/>
        </w:rPr>
        <w:t xml:space="preserve">gelungen, </w:t>
      </w:r>
      <w:r w:rsidR="00973A9F">
        <w:rPr>
          <w:rFonts w:ascii="Arial" w:hAnsi="Arial" w:cs="Arial"/>
          <w:sz w:val="20"/>
          <w:szCs w:val="20"/>
        </w:rPr>
        <w:t xml:space="preserve">die vor 15 Jahren </w:t>
      </w:r>
      <w:r w:rsidR="00793BA6">
        <w:rPr>
          <w:rFonts w:ascii="Arial" w:hAnsi="Arial" w:cs="Arial"/>
          <w:sz w:val="20"/>
          <w:szCs w:val="20"/>
        </w:rPr>
        <w:t xml:space="preserve">von Wissenschaftlern </w:t>
      </w:r>
      <w:r w:rsidR="00973A9F">
        <w:rPr>
          <w:rFonts w:ascii="Arial" w:hAnsi="Arial" w:cs="Arial"/>
          <w:sz w:val="20"/>
          <w:szCs w:val="20"/>
        </w:rPr>
        <w:t xml:space="preserve">neu entdeckte Klasse </w:t>
      </w:r>
      <w:r w:rsidR="00777D2E">
        <w:rPr>
          <w:rFonts w:ascii="Arial" w:hAnsi="Arial" w:cs="Arial"/>
          <w:sz w:val="20"/>
          <w:szCs w:val="20"/>
        </w:rPr>
        <w:t xml:space="preserve">thermoelektrischen Materials, das </w:t>
      </w:r>
      <w:r w:rsidR="00FE552A">
        <w:rPr>
          <w:rFonts w:ascii="Arial" w:hAnsi="Arial" w:cs="Arial"/>
          <w:sz w:val="20"/>
          <w:szCs w:val="20"/>
        </w:rPr>
        <w:t>sogenannte Halb</w:t>
      </w:r>
      <w:r w:rsidR="00B77AA7">
        <w:rPr>
          <w:rFonts w:ascii="Arial" w:hAnsi="Arial" w:cs="Arial"/>
          <w:sz w:val="20"/>
          <w:szCs w:val="20"/>
        </w:rPr>
        <w:t>-H</w:t>
      </w:r>
      <w:r w:rsidR="00FE552A">
        <w:rPr>
          <w:rFonts w:ascii="Arial" w:hAnsi="Arial" w:cs="Arial"/>
          <w:sz w:val="20"/>
          <w:szCs w:val="20"/>
        </w:rPr>
        <w:t>eusler-Material</w:t>
      </w:r>
      <w:r w:rsidR="00777D2E">
        <w:rPr>
          <w:rFonts w:ascii="Arial" w:hAnsi="Arial" w:cs="Arial"/>
          <w:sz w:val="20"/>
          <w:szCs w:val="20"/>
        </w:rPr>
        <w:t xml:space="preserve">, </w:t>
      </w:r>
      <w:r w:rsidR="006A0437">
        <w:rPr>
          <w:rFonts w:ascii="Arial" w:hAnsi="Arial" w:cs="Arial"/>
          <w:sz w:val="20"/>
          <w:szCs w:val="20"/>
        </w:rPr>
        <w:t>zur</w:t>
      </w:r>
      <w:r w:rsidR="00471CB4">
        <w:rPr>
          <w:rFonts w:ascii="Arial" w:hAnsi="Arial" w:cs="Arial"/>
          <w:sz w:val="20"/>
          <w:szCs w:val="20"/>
        </w:rPr>
        <w:t xml:space="preserve"> </w:t>
      </w:r>
      <w:r w:rsidR="00777D2E">
        <w:rPr>
          <w:rFonts w:ascii="Arial" w:hAnsi="Arial" w:cs="Arial"/>
          <w:sz w:val="20"/>
          <w:szCs w:val="20"/>
        </w:rPr>
        <w:t>Marktreife zu führen</w:t>
      </w:r>
      <w:r w:rsidR="00C97535">
        <w:rPr>
          <w:rFonts w:ascii="Arial" w:hAnsi="Arial" w:cs="Arial"/>
          <w:sz w:val="20"/>
          <w:szCs w:val="20"/>
        </w:rPr>
        <w:t>.</w:t>
      </w:r>
      <w:r w:rsidR="00FE552A">
        <w:rPr>
          <w:rFonts w:ascii="Arial" w:hAnsi="Arial" w:cs="Arial"/>
          <w:sz w:val="20"/>
          <w:szCs w:val="20"/>
        </w:rPr>
        <w:t xml:space="preserve"> </w:t>
      </w:r>
      <w:r w:rsidR="00EB38BD">
        <w:rPr>
          <w:rFonts w:ascii="Arial" w:hAnsi="Arial" w:cs="Arial"/>
          <w:sz w:val="20"/>
          <w:szCs w:val="20"/>
        </w:rPr>
        <w:t xml:space="preserve">Ziel dieser </w:t>
      </w:r>
      <w:r>
        <w:rPr>
          <w:rFonts w:ascii="Arial" w:hAnsi="Arial" w:cs="Arial"/>
          <w:sz w:val="20"/>
          <w:szCs w:val="20"/>
        </w:rPr>
        <w:t>Kooperation</w:t>
      </w:r>
      <w:r w:rsidR="00EB38BD">
        <w:rPr>
          <w:rFonts w:ascii="Arial" w:hAnsi="Arial" w:cs="Arial"/>
          <w:sz w:val="20"/>
          <w:szCs w:val="20"/>
        </w:rPr>
        <w:t xml:space="preserve"> war</w:t>
      </w:r>
      <w:r w:rsidR="007E32E6">
        <w:rPr>
          <w:rFonts w:ascii="Arial" w:hAnsi="Arial" w:cs="Arial"/>
          <w:sz w:val="20"/>
          <w:szCs w:val="20"/>
        </w:rPr>
        <w:t xml:space="preserve"> und ist</w:t>
      </w:r>
      <w:r w:rsidR="00EB38BD">
        <w:rPr>
          <w:rFonts w:ascii="Arial" w:hAnsi="Arial" w:cs="Arial"/>
          <w:sz w:val="20"/>
          <w:szCs w:val="20"/>
        </w:rPr>
        <w:t xml:space="preserve"> es, die gesamte Wertschöpfung</w:t>
      </w:r>
      <w:r w:rsidR="00B92590">
        <w:rPr>
          <w:rFonts w:ascii="Arial" w:hAnsi="Arial" w:cs="Arial"/>
          <w:sz w:val="20"/>
          <w:szCs w:val="20"/>
        </w:rPr>
        <w:t xml:space="preserve"> </w:t>
      </w:r>
      <w:r w:rsidR="00263A45">
        <w:rPr>
          <w:rFonts w:ascii="Arial" w:hAnsi="Arial" w:cs="Arial"/>
          <w:sz w:val="20"/>
          <w:szCs w:val="20"/>
        </w:rPr>
        <w:t xml:space="preserve">– </w:t>
      </w:r>
      <w:r w:rsidR="00B92590">
        <w:rPr>
          <w:rFonts w:ascii="Arial" w:hAnsi="Arial" w:cs="Arial"/>
          <w:sz w:val="20"/>
          <w:szCs w:val="20"/>
        </w:rPr>
        <w:t xml:space="preserve">von der Entwicklung, über die Produktion bis zur konkreten Anwendung </w:t>
      </w:r>
      <w:r w:rsidR="00263A45">
        <w:rPr>
          <w:rFonts w:ascii="Arial" w:hAnsi="Arial" w:cs="Arial"/>
          <w:sz w:val="20"/>
          <w:szCs w:val="20"/>
        </w:rPr>
        <w:t xml:space="preserve">– </w:t>
      </w:r>
      <w:r w:rsidR="00B92590">
        <w:rPr>
          <w:rFonts w:ascii="Arial" w:hAnsi="Arial" w:cs="Arial"/>
          <w:sz w:val="20"/>
          <w:szCs w:val="20"/>
        </w:rPr>
        <w:t>abzubilden. Das aktuelle EU-Projekt INTEGRAL</w:t>
      </w:r>
      <w:r w:rsidR="008B48AE">
        <w:rPr>
          <w:rFonts w:ascii="Arial" w:hAnsi="Arial" w:cs="Arial"/>
          <w:sz w:val="20"/>
          <w:szCs w:val="20"/>
        </w:rPr>
        <w:t>*</w:t>
      </w:r>
      <w:r w:rsidR="00B92590">
        <w:rPr>
          <w:rFonts w:ascii="Arial" w:hAnsi="Arial" w:cs="Arial"/>
          <w:sz w:val="20"/>
          <w:szCs w:val="20"/>
        </w:rPr>
        <w:t xml:space="preserve"> konzentriert sich </w:t>
      </w:r>
      <w:r w:rsidR="007E32E6">
        <w:rPr>
          <w:rFonts w:ascii="Arial" w:hAnsi="Arial" w:cs="Arial"/>
          <w:sz w:val="20"/>
          <w:szCs w:val="20"/>
        </w:rPr>
        <w:t>nun</w:t>
      </w:r>
      <w:r w:rsidR="00B92590">
        <w:rPr>
          <w:rFonts w:ascii="Arial" w:hAnsi="Arial" w:cs="Arial"/>
          <w:sz w:val="20"/>
          <w:szCs w:val="20"/>
        </w:rPr>
        <w:t xml:space="preserve"> auf den Aufbau </w:t>
      </w:r>
      <w:r w:rsidR="00471CB4">
        <w:rPr>
          <w:rFonts w:ascii="Arial" w:hAnsi="Arial" w:cs="Arial"/>
          <w:sz w:val="20"/>
          <w:szCs w:val="20"/>
        </w:rPr>
        <w:t>von</w:t>
      </w:r>
      <w:r>
        <w:rPr>
          <w:rFonts w:ascii="Arial" w:hAnsi="Arial" w:cs="Arial"/>
          <w:sz w:val="20"/>
          <w:szCs w:val="20"/>
        </w:rPr>
        <w:t xml:space="preserve"> drei</w:t>
      </w:r>
      <w:r w:rsidR="00471CB4">
        <w:rPr>
          <w:rFonts w:ascii="Arial" w:hAnsi="Arial" w:cs="Arial"/>
          <w:sz w:val="20"/>
          <w:szCs w:val="20"/>
        </w:rPr>
        <w:t xml:space="preserve"> </w:t>
      </w:r>
      <w:r w:rsidR="00B92590">
        <w:rPr>
          <w:rFonts w:ascii="Arial" w:hAnsi="Arial" w:cs="Arial"/>
          <w:sz w:val="20"/>
          <w:szCs w:val="20"/>
        </w:rPr>
        <w:t>Pilotproduktion</w:t>
      </w:r>
      <w:r w:rsidR="00471CB4">
        <w:rPr>
          <w:rFonts w:ascii="Arial" w:hAnsi="Arial" w:cs="Arial"/>
          <w:sz w:val="20"/>
          <w:szCs w:val="20"/>
        </w:rPr>
        <w:t>en</w:t>
      </w:r>
      <w:r w:rsidR="00B92590">
        <w:rPr>
          <w:rFonts w:ascii="Arial" w:hAnsi="Arial" w:cs="Arial"/>
          <w:sz w:val="20"/>
          <w:szCs w:val="20"/>
        </w:rPr>
        <w:t xml:space="preserve">. Ziel der </w:t>
      </w:r>
      <w:r w:rsidR="0016606F">
        <w:rPr>
          <w:rFonts w:ascii="Arial" w:hAnsi="Arial" w:cs="Arial"/>
          <w:sz w:val="20"/>
          <w:szCs w:val="20"/>
        </w:rPr>
        <w:t xml:space="preserve">aufgebauten </w:t>
      </w:r>
      <w:r w:rsidR="00B92590">
        <w:rPr>
          <w:rFonts w:ascii="Arial" w:hAnsi="Arial" w:cs="Arial"/>
          <w:sz w:val="20"/>
          <w:szCs w:val="20"/>
        </w:rPr>
        <w:t>Pilotlinie</w:t>
      </w:r>
      <w:r w:rsidR="00471CB4">
        <w:rPr>
          <w:rFonts w:ascii="Arial" w:hAnsi="Arial" w:cs="Arial"/>
          <w:sz w:val="20"/>
          <w:szCs w:val="20"/>
        </w:rPr>
        <w:t xml:space="preserve">n </w:t>
      </w:r>
      <w:r w:rsidR="00B92590">
        <w:rPr>
          <w:rFonts w:ascii="Arial" w:hAnsi="Arial" w:cs="Arial"/>
          <w:sz w:val="20"/>
          <w:szCs w:val="20"/>
        </w:rPr>
        <w:t xml:space="preserve">ist es, </w:t>
      </w:r>
      <w:r w:rsidR="00471CB4">
        <w:rPr>
          <w:rFonts w:ascii="Arial" w:hAnsi="Arial" w:cs="Arial"/>
          <w:sz w:val="20"/>
          <w:szCs w:val="20"/>
        </w:rPr>
        <w:t>thermoelektrisches Material</w:t>
      </w:r>
      <w:r w:rsidR="00B92590">
        <w:rPr>
          <w:rFonts w:ascii="Arial" w:hAnsi="Arial" w:cs="Arial"/>
          <w:sz w:val="20"/>
          <w:szCs w:val="20"/>
        </w:rPr>
        <w:t xml:space="preserve"> in großen Mengen herzustellen. Bereits zur </w:t>
      </w:r>
      <w:r w:rsidR="0091451E">
        <w:rPr>
          <w:rFonts w:ascii="Arial" w:hAnsi="Arial" w:cs="Arial"/>
          <w:sz w:val="20"/>
          <w:szCs w:val="20"/>
        </w:rPr>
        <w:t>Projekt-</w:t>
      </w:r>
      <w:r w:rsidR="00B92590">
        <w:rPr>
          <w:rFonts w:ascii="Arial" w:hAnsi="Arial" w:cs="Arial"/>
          <w:sz w:val="20"/>
          <w:szCs w:val="20"/>
        </w:rPr>
        <w:t xml:space="preserve">Halbzeit </w:t>
      </w:r>
      <w:r w:rsidR="006A0437">
        <w:rPr>
          <w:rFonts w:ascii="Arial" w:hAnsi="Arial" w:cs="Arial"/>
          <w:sz w:val="20"/>
          <w:szCs w:val="20"/>
        </w:rPr>
        <w:t>im Mai 2018 gelang es</w:t>
      </w:r>
      <w:r w:rsidR="00B92590">
        <w:rPr>
          <w:rFonts w:ascii="Arial" w:hAnsi="Arial" w:cs="Arial"/>
          <w:sz w:val="20"/>
          <w:szCs w:val="20"/>
        </w:rPr>
        <w:t xml:space="preserve"> </w:t>
      </w:r>
      <w:r w:rsidR="006A0437">
        <w:rPr>
          <w:rFonts w:ascii="Arial" w:hAnsi="Arial" w:cs="Arial"/>
          <w:sz w:val="20"/>
          <w:szCs w:val="20"/>
        </w:rPr>
        <w:t>der</w:t>
      </w:r>
      <w:r w:rsidR="00B92590">
        <w:rPr>
          <w:rFonts w:ascii="Arial" w:hAnsi="Arial" w:cs="Arial"/>
          <w:sz w:val="20"/>
          <w:szCs w:val="20"/>
        </w:rPr>
        <w:t xml:space="preserve"> Isabellenhütte </w:t>
      </w:r>
      <w:r w:rsidR="00471CB4">
        <w:rPr>
          <w:rFonts w:ascii="Arial" w:hAnsi="Arial" w:cs="Arial"/>
          <w:sz w:val="20"/>
          <w:szCs w:val="20"/>
        </w:rPr>
        <w:t>mit ihrer Produktionslinie</w:t>
      </w:r>
      <w:r w:rsidR="006A0437">
        <w:rPr>
          <w:rFonts w:ascii="Arial" w:hAnsi="Arial" w:cs="Arial"/>
          <w:sz w:val="20"/>
          <w:szCs w:val="20"/>
        </w:rPr>
        <w:t>,</w:t>
      </w:r>
      <w:r w:rsidR="00471CB4">
        <w:rPr>
          <w:rFonts w:ascii="Arial" w:hAnsi="Arial" w:cs="Arial"/>
          <w:sz w:val="20"/>
          <w:szCs w:val="20"/>
        </w:rPr>
        <w:t xml:space="preserve"> </w:t>
      </w:r>
      <w:r w:rsidR="00945FCB">
        <w:rPr>
          <w:rFonts w:ascii="Arial" w:hAnsi="Arial" w:cs="Arial"/>
          <w:sz w:val="20"/>
          <w:szCs w:val="20"/>
        </w:rPr>
        <w:t>den kompletten Produktionsablauf für Materialchargen von 10 kg erfolgreich darzustellen</w:t>
      </w:r>
      <w:r w:rsidR="00B92590">
        <w:rPr>
          <w:rFonts w:ascii="Arial" w:hAnsi="Arial" w:cs="Arial"/>
          <w:sz w:val="20"/>
          <w:szCs w:val="20"/>
        </w:rPr>
        <w:t xml:space="preserve">. </w:t>
      </w:r>
    </w:p>
    <w:p w14:paraId="688AF983" w14:textId="32D49B9A" w:rsidR="00792765" w:rsidRPr="00792765" w:rsidRDefault="00792765" w:rsidP="008A69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92765">
        <w:rPr>
          <w:rFonts w:ascii="Arial" w:hAnsi="Arial" w:cs="Arial"/>
          <w:b/>
          <w:sz w:val="20"/>
          <w:szCs w:val="20"/>
        </w:rPr>
        <w:t>Jahresproduktionsvolumen von 25 Tonnen Halb</w:t>
      </w:r>
      <w:r w:rsidR="007570F7">
        <w:rPr>
          <w:rFonts w:ascii="Arial" w:hAnsi="Arial" w:cs="Arial"/>
          <w:b/>
          <w:sz w:val="20"/>
          <w:szCs w:val="20"/>
        </w:rPr>
        <w:t>-H</w:t>
      </w:r>
      <w:r w:rsidRPr="00792765">
        <w:rPr>
          <w:rFonts w:ascii="Arial" w:hAnsi="Arial" w:cs="Arial"/>
          <w:b/>
          <w:sz w:val="20"/>
          <w:szCs w:val="20"/>
        </w:rPr>
        <w:t>eusler-Material möglich</w:t>
      </w:r>
    </w:p>
    <w:p w14:paraId="66F7D3A7" w14:textId="3F1F881F" w:rsidR="003D389C" w:rsidRDefault="00B92590" w:rsidP="008A69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Dazu wurde am Unternehmenssitz i</w:t>
      </w:r>
      <w:r w:rsidR="0087392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Dillenburg, Hessen, </w:t>
      </w:r>
      <w:r w:rsidRPr="00B1724C">
        <w:rPr>
          <w:rFonts w:ascii="Arial" w:hAnsi="Arial" w:cs="Arial"/>
          <w:sz w:val="20"/>
          <w:szCs w:val="20"/>
        </w:rPr>
        <w:t>ein</w:t>
      </w:r>
      <w:r w:rsidR="005B75F6" w:rsidRPr="00B1724C">
        <w:rPr>
          <w:rFonts w:ascii="Arial" w:hAnsi="Arial" w:cs="Arial"/>
          <w:sz w:val="20"/>
          <w:szCs w:val="20"/>
        </w:rPr>
        <w:t>e</w:t>
      </w:r>
      <w:r w:rsidR="00CF5FDF">
        <w:rPr>
          <w:rFonts w:ascii="Arial" w:hAnsi="Arial" w:cs="Arial"/>
          <w:sz w:val="20"/>
          <w:szCs w:val="20"/>
        </w:rPr>
        <w:t xml:space="preserve"> </w:t>
      </w:r>
      <w:r w:rsidR="00945FCB" w:rsidRPr="00B1724C">
        <w:rPr>
          <w:rFonts w:ascii="Arial" w:hAnsi="Arial" w:cs="Arial"/>
          <w:sz w:val="20"/>
          <w:szCs w:val="20"/>
        </w:rPr>
        <w:t>150</w:t>
      </w:r>
      <w:r w:rsidRPr="00B1724C">
        <w:rPr>
          <w:rFonts w:ascii="Arial" w:hAnsi="Arial" w:cs="Arial"/>
          <w:sz w:val="20"/>
          <w:szCs w:val="20"/>
        </w:rPr>
        <w:t xml:space="preserve"> m</w:t>
      </w:r>
      <w:r w:rsidRPr="00B1724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große Produktionshalle errichte</w:t>
      </w:r>
      <w:r w:rsidR="00237500">
        <w:rPr>
          <w:rFonts w:ascii="Arial" w:hAnsi="Arial" w:cs="Arial"/>
          <w:sz w:val="20"/>
          <w:szCs w:val="20"/>
        </w:rPr>
        <w:t xml:space="preserve">t. </w:t>
      </w:r>
      <w:r w:rsidR="00945FCB">
        <w:rPr>
          <w:rFonts w:ascii="Arial" w:hAnsi="Arial" w:cs="Arial"/>
          <w:sz w:val="20"/>
          <w:szCs w:val="20"/>
        </w:rPr>
        <w:t xml:space="preserve">Insgesamt arbeiten an dieser Thematik bei der Isabellenhütte derzeit </w:t>
      </w:r>
      <w:r w:rsidR="007F446E">
        <w:rPr>
          <w:rFonts w:ascii="Arial" w:hAnsi="Arial" w:cs="Arial"/>
          <w:sz w:val="20"/>
          <w:szCs w:val="20"/>
        </w:rPr>
        <w:t>sechs</w:t>
      </w:r>
      <w:r w:rsidR="00945FCB">
        <w:rPr>
          <w:rFonts w:ascii="Arial" w:hAnsi="Arial" w:cs="Arial"/>
          <w:sz w:val="20"/>
          <w:szCs w:val="20"/>
        </w:rPr>
        <w:t xml:space="preserve"> Wis</w:t>
      </w:r>
      <w:r w:rsidR="00A35154">
        <w:rPr>
          <w:rFonts w:ascii="Arial" w:hAnsi="Arial" w:cs="Arial"/>
          <w:sz w:val="20"/>
          <w:szCs w:val="20"/>
        </w:rPr>
        <w:t>s</w:t>
      </w:r>
      <w:r w:rsidR="00945FCB">
        <w:rPr>
          <w:rFonts w:ascii="Arial" w:hAnsi="Arial" w:cs="Arial"/>
          <w:sz w:val="20"/>
          <w:szCs w:val="20"/>
        </w:rPr>
        <w:t>enschaftler und Techniker. A</w:t>
      </w:r>
      <w:r>
        <w:rPr>
          <w:rFonts w:ascii="Arial" w:hAnsi="Arial" w:cs="Arial"/>
          <w:sz w:val="20"/>
          <w:szCs w:val="20"/>
        </w:rPr>
        <w:t xml:space="preserve">ktuell </w:t>
      </w:r>
      <w:r w:rsidR="00945FCB">
        <w:rPr>
          <w:rFonts w:ascii="Arial" w:hAnsi="Arial" w:cs="Arial"/>
          <w:sz w:val="20"/>
          <w:szCs w:val="20"/>
        </w:rPr>
        <w:t xml:space="preserve">werden dort </w:t>
      </w:r>
      <w:r>
        <w:rPr>
          <w:rFonts w:ascii="Arial" w:hAnsi="Arial" w:cs="Arial"/>
          <w:sz w:val="20"/>
          <w:szCs w:val="20"/>
        </w:rPr>
        <w:t xml:space="preserve">je Produktionslauf </w:t>
      </w:r>
      <w:r w:rsidR="007F446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10 kg an thermoelektrischem Halb</w:t>
      </w:r>
      <w:r w:rsidR="007570F7">
        <w:rPr>
          <w:rFonts w:ascii="Arial" w:hAnsi="Arial" w:cs="Arial"/>
          <w:sz w:val="20"/>
          <w:szCs w:val="20"/>
        </w:rPr>
        <w:t>-H</w:t>
      </w:r>
      <w:r>
        <w:rPr>
          <w:rFonts w:ascii="Arial" w:hAnsi="Arial" w:cs="Arial"/>
          <w:sz w:val="20"/>
          <w:szCs w:val="20"/>
        </w:rPr>
        <w:t>eusler-Material</w:t>
      </w:r>
      <w:r w:rsidR="00945FCB">
        <w:rPr>
          <w:rFonts w:ascii="Arial" w:hAnsi="Arial" w:cs="Arial"/>
          <w:sz w:val="20"/>
          <w:szCs w:val="20"/>
        </w:rPr>
        <w:t xml:space="preserve"> erschmolzen und zu Funktionsbauteilen weiterverarbeitet</w:t>
      </w:r>
      <w:r>
        <w:rPr>
          <w:rFonts w:ascii="Arial" w:hAnsi="Arial" w:cs="Arial"/>
          <w:sz w:val="20"/>
          <w:szCs w:val="20"/>
        </w:rPr>
        <w:t xml:space="preserve">. </w:t>
      </w:r>
      <w:r w:rsidR="00777D2E">
        <w:rPr>
          <w:rFonts w:ascii="Arial" w:hAnsi="Arial" w:cs="Arial"/>
          <w:sz w:val="20"/>
          <w:szCs w:val="20"/>
        </w:rPr>
        <w:t>Bis z</w:t>
      </w:r>
      <w:r>
        <w:rPr>
          <w:rFonts w:ascii="Arial" w:hAnsi="Arial" w:cs="Arial"/>
          <w:sz w:val="20"/>
          <w:szCs w:val="20"/>
        </w:rPr>
        <w:t>um Projektende</w:t>
      </w:r>
      <w:r w:rsidR="00777D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37500">
        <w:rPr>
          <w:rFonts w:ascii="Arial" w:hAnsi="Arial" w:cs="Arial"/>
          <w:sz w:val="20"/>
          <w:szCs w:val="20"/>
        </w:rPr>
        <w:t>im Dezember 2019</w:t>
      </w:r>
      <w:r w:rsidR="00777D2E">
        <w:rPr>
          <w:rFonts w:ascii="Arial" w:hAnsi="Arial" w:cs="Arial"/>
          <w:sz w:val="20"/>
          <w:szCs w:val="20"/>
        </w:rPr>
        <w:t>,</w:t>
      </w:r>
      <w:r w:rsidR="002375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soll diese Menge auf 50 kg gesteigert werden. </w:t>
      </w:r>
      <w:r w:rsidR="00D80416">
        <w:rPr>
          <w:rFonts w:ascii="Arial" w:hAnsi="Arial" w:cs="Arial"/>
          <w:sz w:val="20"/>
          <w:szCs w:val="20"/>
        </w:rPr>
        <w:t xml:space="preserve">Mit der Anlage </w:t>
      </w:r>
      <w:r w:rsidR="00471CB4">
        <w:rPr>
          <w:rFonts w:ascii="Arial" w:hAnsi="Arial" w:cs="Arial"/>
          <w:sz w:val="20"/>
          <w:szCs w:val="20"/>
        </w:rPr>
        <w:t>ist ein</w:t>
      </w:r>
      <w:r w:rsidR="003D389C">
        <w:rPr>
          <w:rFonts w:ascii="Arial" w:hAnsi="Arial" w:cs="Arial"/>
          <w:sz w:val="20"/>
          <w:szCs w:val="20"/>
        </w:rPr>
        <w:t xml:space="preserve"> </w:t>
      </w:r>
      <w:r w:rsidR="00D80416">
        <w:rPr>
          <w:rFonts w:ascii="Arial" w:hAnsi="Arial" w:cs="Arial"/>
          <w:sz w:val="20"/>
          <w:szCs w:val="20"/>
        </w:rPr>
        <w:t xml:space="preserve">theoretisches </w:t>
      </w:r>
      <w:r w:rsidR="003D389C">
        <w:rPr>
          <w:rFonts w:ascii="Arial" w:hAnsi="Arial" w:cs="Arial"/>
          <w:sz w:val="20"/>
          <w:szCs w:val="20"/>
        </w:rPr>
        <w:t>Produktions</w:t>
      </w:r>
      <w:r w:rsidR="002E5B7F">
        <w:rPr>
          <w:rFonts w:ascii="Arial" w:hAnsi="Arial" w:cs="Arial"/>
          <w:sz w:val="20"/>
          <w:szCs w:val="20"/>
        </w:rPr>
        <w:t>volumen</w:t>
      </w:r>
      <w:r w:rsidR="003D389C">
        <w:rPr>
          <w:rFonts w:ascii="Arial" w:hAnsi="Arial" w:cs="Arial"/>
          <w:sz w:val="20"/>
          <w:szCs w:val="20"/>
        </w:rPr>
        <w:t xml:space="preserve"> </w:t>
      </w:r>
      <w:r w:rsidR="00471CB4">
        <w:rPr>
          <w:rFonts w:ascii="Arial" w:hAnsi="Arial" w:cs="Arial"/>
          <w:sz w:val="20"/>
          <w:szCs w:val="20"/>
        </w:rPr>
        <w:t>von</w:t>
      </w:r>
      <w:r w:rsidR="003D389C">
        <w:rPr>
          <w:rFonts w:ascii="Arial" w:hAnsi="Arial" w:cs="Arial"/>
          <w:sz w:val="20"/>
          <w:szCs w:val="20"/>
        </w:rPr>
        <w:t xml:space="preserve"> bis zu 500 kg je </w:t>
      </w:r>
      <w:r w:rsidR="00D80416">
        <w:rPr>
          <w:rFonts w:ascii="Arial" w:hAnsi="Arial" w:cs="Arial"/>
          <w:sz w:val="20"/>
          <w:szCs w:val="20"/>
        </w:rPr>
        <w:t>Produktionslauf möglich</w:t>
      </w:r>
      <w:r w:rsidR="00B77AA7">
        <w:rPr>
          <w:rFonts w:ascii="Arial" w:hAnsi="Arial" w:cs="Arial"/>
          <w:sz w:val="20"/>
          <w:szCs w:val="20"/>
        </w:rPr>
        <w:t xml:space="preserve">. Das entspricht einer </w:t>
      </w:r>
      <w:r w:rsidR="00353B14">
        <w:rPr>
          <w:rFonts w:ascii="Arial" w:hAnsi="Arial" w:cs="Arial"/>
          <w:sz w:val="20"/>
          <w:szCs w:val="20"/>
        </w:rPr>
        <w:t>Jahresproduktion</w:t>
      </w:r>
      <w:r w:rsidR="00B77AA7">
        <w:rPr>
          <w:rFonts w:ascii="Arial" w:hAnsi="Arial" w:cs="Arial"/>
          <w:sz w:val="20"/>
          <w:szCs w:val="20"/>
        </w:rPr>
        <w:t xml:space="preserve"> von</w:t>
      </w:r>
      <w:r w:rsidR="00353B14">
        <w:rPr>
          <w:rFonts w:ascii="Arial" w:hAnsi="Arial" w:cs="Arial"/>
          <w:sz w:val="20"/>
          <w:szCs w:val="20"/>
        </w:rPr>
        <w:t xml:space="preserve"> 25 Tonnen.</w:t>
      </w:r>
    </w:p>
    <w:p w14:paraId="2B925647" w14:textId="2804B4E4" w:rsidR="007570F7" w:rsidRPr="007570F7" w:rsidRDefault="007570F7" w:rsidP="008A69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570F7">
        <w:rPr>
          <w:rFonts w:ascii="Arial" w:hAnsi="Arial" w:cs="Arial"/>
          <w:b/>
          <w:sz w:val="20"/>
          <w:szCs w:val="20"/>
        </w:rPr>
        <w:t>Thermoelektrische Abwärmeverstromung steht kurz vor der Markreife</w:t>
      </w:r>
    </w:p>
    <w:p w14:paraId="183383DD" w14:textId="1FB8DC2D" w:rsidR="002E5B7F" w:rsidRDefault="00D80416" w:rsidP="008A69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Damit</w:t>
      </w:r>
      <w:r w:rsidR="00776F07">
        <w:rPr>
          <w:rFonts w:ascii="Arial" w:hAnsi="Arial" w:cs="Arial"/>
          <w:sz w:val="20"/>
          <w:szCs w:val="20"/>
        </w:rPr>
        <w:t xml:space="preserve"> steht die thermoelektrische Abwärmeverstromung </w:t>
      </w:r>
      <w:r>
        <w:rPr>
          <w:rFonts w:ascii="Arial" w:hAnsi="Arial" w:cs="Arial"/>
          <w:sz w:val="20"/>
          <w:szCs w:val="20"/>
        </w:rPr>
        <w:t xml:space="preserve">auf Halb-Heusler-Basis </w:t>
      </w:r>
      <w:r w:rsidR="00776F07">
        <w:rPr>
          <w:rFonts w:ascii="Arial" w:hAnsi="Arial" w:cs="Arial"/>
          <w:sz w:val="20"/>
          <w:szCs w:val="20"/>
        </w:rPr>
        <w:t xml:space="preserve">kurz vor der Marktreife. </w:t>
      </w:r>
      <w:r>
        <w:rPr>
          <w:rFonts w:ascii="Arial" w:hAnsi="Arial" w:cs="Arial"/>
          <w:sz w:val="20"/>
          <w:szCs w:val="20"/>
        </w:rPr>
        <w:t>Die Technologie</w:t>
      </w:r>
      <w:r w:rsidR="00776F07">
        <w:rPr>
          <w:rFonts w:ascii="Arial" w:hAnsi="Arial" w:cs="Arial"/>
          <w:sz w:val="20"/>
          <w:szCs w:val="20"/>
        </w:rPr>
        <w:t xml:space="preserve"> wurde und wird bereits in den Abgassträngen von Pkws und Lkws </w:t>
      </w:r>
      <w:r w:rsidR="00945FCB">
        <w:rPr>
          <w:rFonts w:ascii="Arial" w:hAnsi="Arial" w:cs="Arial"/>
          <w:sz w:val="20"/>
          <w:szCs w:val="20"/>
        </w:rPr>
        <w:t>unter realistischen Alltagsbedingungen</w:t>
      </w:r>
      <w:r w:rsidR="00776F07">
        <w:rPr>
          <w:rFonts w:ascii="Arial" w:hAnsi="Arial" w:cs="Arial"/>
          <w:sz w:val="20"/>
          <w:szCs w:val="20"/>
        </w:rPr>
        <w:t xml:space="preserve"> getestet und </w:t>
      </w:r>
      <w:r w:rsidR="00945FCB">
        <w:rPr>
          <w:rFonts w:ascii="Arial" w:hAnsi="Arial" w:cs="Arial"/>
          <w:sz w:val="20"/>
          <w:szCs w:val="20"/>
        </w:rPr>
        <w:t>erprobt</w:t>
      </w:r>
      <w:r w:rsidR="00776F07">
        <w:rPr>
          <w:rFonts w:ascii="Arial" w:hAnsi="Arial" w:cs="Arial"/>
          <w:sz w:val="20"/>
          <w:szCs w:val="20"/>
        </w:rPr>
        <w:t xml:space="preserve">. </w:t>
      </w:r>
      <w:r w:rsidR="005522B9" w:rsidRPr="00B1724C">
        <w:rPr>
          <w:rFonts w:ascii="Arial" w:hAnsi="Arial" w:cs="Arial"/>
          <w:sz w:val="20"/>
          <w:szCs w:val="20"/>
        </w:rPr>
        <w:t>Mit 60 bis 70 Gramm</w:t>
      </w:r>
      <w:r w:rsidR="005522B9">
        <w:rPr>
          <w:rFonts w:ascii="Arial" w:hAnsi="Arial" w:cs="Arial"/>
          <w:sz w:val="20"/>
          <w:szCs w:val="20"/>
        </w:rPr>
        <w:t xml:space="preserve"> Halb-Heusler-Material </w:t>
      </w:r>
      <w:r w:rsidR="00776F07">
        <w:rPr>
          <w:rFonts w:ascii="Arial" w:hAnsi="Arial" w:cs="Arial"/>
          <w:sz w:val="20"/>
          <w:szCs w:val="20"/>
        </w:rPr>
        <w:t>erziel</w:t>
      </w:r>
      <w:r w:rsidR="005522B9">
        <w:rPr>
          <w:rFonts w:ascii="Arial" w:hAnsi="Arial" w:cs="Arial"/>
          <w:sz w:val="20"/>
          <w:szCs w:val="20"/>
        </w:rPr>
        <w:t>t</w:t>
      </w:r>
      <w:r w:rsidR="00776F07">
        <w:rPr>
          <w:rFonts w:ascii="Arial" w:hAnsi="Arial" w:cs="Arial"/>
          <w:sz w:val="20"/>
          <w:szCs w:val="20"/>
        </w:rPr>
        <w:t xml:space="preserve"> </w:t>
      </w:r>
      <w:r w:rsidR="005522B9">
        <w:rPr>
          <w:rFonts w:ascii="Arial" w:hAnsi="Arial" w:cs="Arial"/>
          <w:sz w:val="20"/>
          <w:szCs w:val="20"/>
        </w:rPr>
        <w:t xml:space="preserve">ein </w:t>
      </w:r>
      <w:r w:rsidR="005B75F6">
        <w:rPr>
          <w:rFonts w:ascii="Arial" w:hAnsi="Arial" w:cs="Arial"/>
          <w:sz w:val="20"/>
          <w:szCs w:val="20"/>
        </w:rPr>
        <w:t>i</w:t>
      </w:r>
      <w:r w:rsidR="00471CB4">
        <w:rPr>
          <w:rFonts w:ascii="Arial" w:hAnsi="Arial" w:cs="Arial"/>
          <w:sz w:val="20"/>
          <w:szCs w:val="20"/>
        </w:rPr>
        <w:t xml:space="preserve">n </w:t>
      </w:r>
      <w:r w:rsidR="005522B9">
        <w:rPr>
          <w:rFonts w:ascii="Arial" w:hAnsi="Arial" w:cs="Arial"/>
          <w:sz w:val="20"/>
          <w:szCs w:val="20"/>
        </w:rPr>
        <w:t>einem</w:t>
      </w:r>
      <w:r w:rsidR="00471CB4">
        <w:rPr>
          <w:rFonts w:ascii="Arial" w:hAnsi="Arial" w:cs="Arial"/>
          <w:sz w:val="20"/>
          <w:szCs w:val="20"/>
        </w:rPr>
        <w:t xml:space="preserve"> Fahrzeug verbaute</w:t>
      </w:r>
      <w:r w:rsidR="005522B9">
        <w:rPr>
          <w:rFonts w:ascii="Arial" w:hAnsi="Arial" w:cs="Arial"/>
          <w:sz w:val="20"/>
          <w:szCs w:val="20"/>
        </w:rPr>
        <w:t>r</w:t>
      </w:r>
      <w:r w:rsidR="00471CB4">
        <w:rPr>
          <w:rFonts w:ascii="Arial" w:hAnsi="Arial" w:cs="Arial"/>
          <w:sz w:val="20"/>
          <w:szCs w:val="20"/>
        </w:rPr>
        <w:t xml:space="preserve"> thermoelektrische</w:t>
      </w:r>
      <w:r w:rsidR="005522B9">
        <w:rPr>
          <w:rFonts w:ascii="Arial" w:hAnsi="Arial" w:cs="Arial"/>
          <w:sz w:val="20"/>
          <w:szCs w:val="20"/>
        </w:rPr>
        <w:t>r</w:t>
      </w:r>
      <w:r w:rsidR="00471CB4">
        <w:rPr>
          <w:rFonts w:ascii="Arial" w:hAnsi="Arial" w:cs="Arial"/>
          <w:sz w:val="20"/>
          <w:szCs w:val="20"/>
        </w:rPr>
        <w:t xml:space="preserve"> Generator (TEG)</w:t>
      </w:r>
      <w:r w:rsidR="0091451E">
        <w:rPr>
          <w:rFonts w:ascii="Arial" w:hAnsi="Arial" w:cs="Arial"/>
          <w:sz w:val="20"/>
          <w:szCs w:val="20"/>
        </w:rPr>
        <w:t xml:space="preserve"> </w:t>
      </w:r>
      <w:r w:rsidR="00776F07">
        <w:rPr>
          <w:rFonts w:ascii="Arial" w:hAnsi="Arial" w:cs="Arial"/>
          <w:sz w:val="20"/>
          <w:szCs w:val="20"/>
        </w:rPr>
        <w:t xml:space="preserve">aus der </w:t>
      </w:r>
      <w:r w:rsidR="0091451E">
        <w:rPr>
          <w:rFonts w:ascii="Arial" w:hAnsi="Arial" w:cs="Arial"/>
          <w:sz w:val="20"/>
          <w:szCs w:val="20"/>
        </w:rPr>
        <w:t>A</w:t>
      </w:r>
      <w:r w:rsidR="00776F07">
        <w:rPr>
          <w:rFonts w:ascii="Arial" w:hAnsi="Arial" w:cs="Arial"/>
          <w:sz w:val="20"/>
          <w:szCs w:val="20"/>
        </w:rPr>
        <w:t xml:space="preserve">bwärme einen </w:t>
      </w:r>
      <w:r w:rsidR="00776F07">
        <w:rPr>
          <w:rFonts w:ascii="Arial" w:hAnsi="Arial" w:cs="Arial"/>
          <w:sz w:val="20"/>
          <w:szCs w:val="20"/>
        </w:rPr>
        <w:lastRenderedPageBreak/>
        <w:t xml:space="preserve">Wirkungsgrad von </w:t>
      </w:r>
      <w:r w:rsidR="00471CB4">
        <w:rPr>
          <w:rFonts w:ascii="Arial" w:hAnsi="Arial" w:cs="Arial"/>
          <w:sz w:val="20"/>
          <w:szCs w:val="20"/>
        </w:rPr>
        <w:t xml:space="preserve">bis </w:t>
      </w:r>
      <w:r w:rsidR="004231F8">
        <w:rPr>
          <w:rFonts w:ascii="Arial" w:hAnsi="Arial" w:cs="Arial"/>
          <w:sz w:val="20"/>
          <w:szCs w:val="20"/>
        </w:rPr>
        <w:br/>
      </w:r>
      <w:r w:rsidR="00471CB4">
        <w:rPr>
          <w:rFonts w:ascii="Arial" w:hAnsi="Arial" w:cs="Arial"/>
          <w:sz w:val="20"/>
          <w:szCs w:val="20"/>
        </w:rPr>
        <w:t xml:space="preserve">zu </w:t>
      </w:r>
      <w:r w:rsidR="00776F07">
        <w:rPr>
          <w:rFonts w:ascii="Arial" w:hAnsi="Arial" w:cs="Arial"/>
          <w:sz w:val="20"/>
          <w:szCs w:val="20"/>
        </w:rPr>
        <w:t>5</w:t>
      </w:r>
      <w:r w:rsidR="004231F8">
        <w:rPr>
          <w:rFonts w:ascii="Arial" w:hAnsi="Arial" w:cs="Arial"/>
          <w:sz w:val="20"/>
          <w:szCs w:val="20"/>
        </w:rPr>
        <w:t xml:space="preserve"> </w:t>
      </w:r>
      <w:r w:rsidR="00776F07">
        <w:rPr>
          <w:rFonts w:ascii="Arial" w:hAnsi="Arial" w:cs="Arial"/>
          <w:sz w:val="20"/>
          <w:szCs w:val="20"/>
        </w:rPr>
        <w:t>%</w:t>
      </w:r>
      <w:r w:rsidR="001947A9">
        <w:rPr>
          <w:rFonts w:ascii="Arial" w:hAnsi="Arial" w:cs="Arial"/>
          <w:sz w:val="20"/>
          <w:szCs w:val="20"/>
        </w:rPr>
        <w:t>. Diese</w:t>
      </w:r>
      <w:r w:rsidR="00102642">
        <w:rPr>
          <w:rFonts w:ascii="Arial" w:hAnsi="Arial" w:cs="Arial"/>
          <w:sz w:val="20"/>
          <w:szCs w:val="20"/>
        </w:rPr>
        <w:t xml:space="preserve"> Energie</w:t>
      </w:r>
      <w:r w:rsidR="00E54C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wird</w:t>
      </w:r>
      <w:r w:rsidR="00E54C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="00E54C1B">
        <w:rPr>
          <w:rFonts w:ascii="Arial" w:hAnsi="Arial" w:cs="Arial"/>
          <w:sz w:val="20"/>
          <w:szCs w:val="20"/>
        </w:rPr>
        <w:t xml:space="preserve"> </w:t>
      </w:r>
      <w:r w:rsidR="00102642">
        <w:rPr>
          <w:rFonts w:ascii="Arial" w:hAnsi="Arial" w:cs="Arial"/>
          <w:sz w:val="20"/>
          <w:szCs w:val="20"/>
        </w:rPr>
        <w:t>Elektrizität</w:t>
      </w:r>
      <w:r w:rsidR="00E54C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umgewandelt und </w:t>
      </w:r>
      <w:r w:rsidR="00E54C1B">
        <w:rPr>
          <w:rFonts w:ascii="Arial" w:hAnsi="Arial" w:cs="Arial"/>
          <w:sz w:val="20"/>
          <w:szCs w:val="20"/>
        </w:rPr>
        <w:t xml:space="preserve">in das Bordnetz eingespeist. </w:t>
      </w:r>
      <w:r w:rsidR="0054526F">
        <w:rPr>
          <w:rFonts w:ascii="Arial" w:hAnsi="Arial" w:cs="Arial"/>
          <w:sz w:val="20"/>
          <w:szCs w:val="20"/>
        </w:rPr>
        <w:t xml:space="preserve">Der Effekt: </w:t>
      </w:r>
      <w:r>
        <w:rPr>
          <w:rFonts w:ascii="Arial" w:hAnsi="Arial" w:cs="Arial"/>
          <w:sz w:val="20"/>
          <w:szCs w:val="20"/>
        </w:rPr>
        <w:t xml:space="preserve">Eine </w:t>
      </w:r>
      <w:r w:rsidR="0054526F">
        <w:rPr>
          <w:rFonts w:ascii="Arial" w:hAnsi="Arial" w:cs="Arial"/>
          <w:sz w:val="20"/>
          <w:szCs w:val="20"/>
        </w:rPr>
        <w:t>Senkung des</w:t>
      </w:r>
      <w:r w:rsidR="00E54C1B">
        <w:rPr>
          <w:rFonts w:ascii="Arial" w:hAnsi="Arial" w:cs="Arial"/>
          <w:sz w:val="20"/>
          <w:szCs w:val="20"/>
        </w:rPr>
        <w:t xml:space="preserve"> Treibstoffverbrauch</w:t>
      </w:r>
      <w:r w:rsidR="0054526F">
        <w:rPr>
          <w:rFonts w:ascii="Arial" w:hAnsi="Arial" w:cs="Arial"/>
          <w:sz w:val="20"/>
          <w:szCs w:val="20"/>
        </w:rPr>
        <w:t>es</w:t>
      </w:r>
      <w:r w:rsidR="00E54C1B">
        <w:rPr>
          <w:rFonts w:ascii="Arial" w:hAnsi="Arial" w:cs="Arial"/>
          <w:sz w:val="20"/>
          <w:szCs w:val="20"/>
        </w:rPr>
        <w:t xml:space="preserve"> und damit </w:t>
      </w:r>
      <w:r>
        <w:rPr>
          <w:rFonts w:ascii="Arial" w:hAnsi="Arial" w:cs="Arial"/>
          <w:sz w:val="20"/>
          <w:szCs w:val="20"/>
        </w:rPr>
        <w:t xml:space="preserve">die </w:t>
      </w:r>
      <w:r w:rsidR="0054526F">
        <w:rPr>
          <w:rFonts w:ascii="Arial" w:hAnsi="Arial" w:cs="Arial"/>
          <w:sz w:val="20"/>
          <w:szCs w:val="20"/>
        </w:rPr>
        <w:t>Reduzierung</w:t>
      </w:r>
      <w:r w:rsidR="00E54C1B">
        <w:rPr>
          <w:rFonts w:ascii="Arial" w:hAnsi="Arial" w:cs="Arial"/>
          <w:sz w:val="20"/>
          <w:szCs w:val="20"/>
        </w:rPr>
        <w:t xml:space="preserve"> </w:t>
      </w:r>
      <w:r w:rsidR="0054526F">
        <w:rPr>
          <w:rFonts w:ascii="Arial" w:hAnsi="Arial" w:cs="Arial"/>
          <w:sz w:val="20"/>
          <w:szCs w:val="20"/>
        </w:rPr>
        <w:t>des</w:t>
      </w:r>
      <w:r w:rsidR="00E54C1B">
        <w:rPr>
          <w:rFonts w:ascii="Arial" w:hAnsi="Arial" w:cs="Arial"/>
          <w:sz w:val="20"/>
          <w:szCs w:val="20"/>
        </w:rPr>
        <w:t xml:space="preserve"> C0</w:t>
      </w:r>
      <w:r w:rsidR="00E54C1B" w:rsidRPr="00792765">
        <w:rPr>
          <w:rFonts w:ascii="Arial" w:hAnsi="Arial" w:cs="Arial"/>
          <w:sz w:val="20"/>
          <w:szCs w:val="20"/>
          <w:vertAlign w:val="subscript"/>
        </w:rPr>
        <w:t>2</w:t>
      </w:r>
      <w:r w:rsidR="0054526F">
        <w:rPr>
          <w:rFonts w:ascii="Arial" w:hAnsi="Arial" w:cs="Arial"/>
          <w:sz w:val="20"/>
          <w:szCs w:val="20"/>
        </w:rPr>
        <w:t>-Austoßes</w:t>
      </w:r>
      <w:r w:rsidR="006A0437">
        <w:rPr>
          <w:rFonts w:ascii="Arial" w:hAnsi="Arial" w:cs="Arial"/>
          <w:sz w:val="20"/>
          <w:szCs w:val="20"/>
        </w:rPr>
        <w:t xml:space="preserve"> je Fahrzeug</w:t>
      </w:r>
      <w:r w:rsidR="00546CB4">
        <w:rPr>
          <w:rFonts w:ascii="Arial" w:hAnsi="Arial" w:cs="Arial"/>
          <w:sz w:val="20"/>
          <w:szCs w:val="20"/>
        </w:rPr>
        <w:t xml:space="preserve"> um bis zu </w:t>
      </w:r>
      <w:r w:rsidR="00102642" w:rsidRPr="00B1724C">
        <w:rPr>
          <w:rFonts w:ascii="Arial" w:hAnsi="Arial" w:cs="Arial"/>
          <w:sz w:val="20"/>
          <w:szCs w:val="20"/>
        </w:rPr>
        <w:t>4</w:t>
      </w:r>
      <w:r w:rsidR="004231F8">
        <w:rPr>
          <w:rFonts w:ascii="Arial" w:hAnsi="Arial" w:cs="Arial"/>
          <w:sz w:val="20"/>
          <w:szCs w:val="20"/>
        </w:rPr>
        <w:t xml:space="preserve"> </w:t>
      </w:r>
      <w:r w:rsidR="00546CB4" w:rsidRPr="00B1724C">
        <w:rPr>
          <w:rFonts w:ascii="Arial" w:hAnsi="Arial" w:cs="Arial"/>
          <w:sz w:val="20"/>
          <w:szCs w:val="20"/>
        </w:rPr>
        <w:t>%</w:t>
      </w:r>
      <w:r w:rsidR="00E54C1B">
        <w:rPr>
          <w:rFonts w:ascii="Arial" w:hAnsi="Arial" w:cs="Arial"/>
          <w:sz w:val="20"/>
          <w:szCs w:val="20"/>
        </w:rPr>
        <w:t>.</w:t>
      </w:r>
    </w:p>
    <w:p w14:paraId="7355FA3D" w14:textId="3A642D43" w:rsidR="00965C55" w:rsidRPr="00792765" w:rsidRDefault="00965C55" w:rsidP="00965C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92765">
        <w:rPr>
          <w:rFonts w:ascii="Arial" w:hAnsi="Arial" w:cs="Arial"/>
          <w:b/>
          <w:sz w:val="20"/>
          <w:szCs w:val="20"/>
        </w:rPr>
        <w:t>Umweltpolitisch relevant</w:t>
      </w:r>
      <w:r>
        <w:rPr>
          <w:rFonts w:ascii="Arial" w:hAnsi="Arial" w:cs="Arial"/>
          <w:b/>
          <w:sz w:val="20"/>
          <w:szCs w:val="20"/>
        </w:rPr>
        <w:t xml:space="preserve"> und</w:t>
      </w:r>
      <w:r w:rsidRPr="00792765">
        <w:rPr>
          <w:rFonts w:ascii="Arial" w:hAnsi="Arial" w:cs="Arial"/>
          <w:b/>
          <w:sz w:val="20"/>
          <w:szCs w:val="20"/>
        </w:rPr>
        <w:t xml:space="preserve"> wettbewerbsfähig</w:t>
      </w:r>
    </w:p>
    <w:p w14:paraId="3C506596" w14:textId="427D6FF8" w:rsidR="00965C55" w:rsidRDefault="00965C55" w:rsidP="00965C5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Relevanz dieser Technologie </w:t>
      </w:r>
      <w:r w:rsidR="00D124DA">
        <w:rPr>
          <w:rFonts w:ascii="Arial" w:hAnsi="Arial" w:cs="Arial"/>
          <w:sz w:val="20"/>
          <w:szCs w:val="20"/>
        </w:rPr>
        <w:t>liegt auf der Hand</w:t>
      </w:r>
      <w:r>
        <w:rPr>
          <w:rFonts w:ascii="Arial" w:hAnsi="Arial" w:cs="Arial"/>
          <w:sz w:val="20"/>
          <w:szCs w:val="20"/>
        </w:rPr>
        <w:t xml:space="preserve">. Den Kfz-Herstellern stehen in Zukunft strenge Umweltauflagen bevor. </w:t>
      </w:r>
      <w:r w:rsidR="007E601A">
        <w:rPr>
          <w:rFonts w:ascii="Arial" w:hAnsi="Arial" w:cs="Arial"/>
          <w:sz w:val="20"/>
          <w:szCs w:val="20"/>
        </w:rPr>
        <w:t>Aus diesem Grund ist j</w:t>
      </w:r>
      <w:r>
        <w:rPr>
          <w:rFonts w:ascii="Arial" w:hAnsi="Arial" w:cs="Arial"/>
          <w:sz w:val="20"/>
          <w:szCs w:val="20"/>
        </w:rPr>
        <w:t>edes eingesparte Gramm CO</w:t>
      </w:r>
      <w:r w:rsidRPr="001F61FB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7E601A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 xml:space="preserve">Bedeutung. Und auch unter wirtschaftlichen Gesichtspunkten ist die Halb-Heusler-Abwärmeverstromung wettbewerbsfähig. </w:t>
      </w:r>
      <w:r w:rsidR="00102642">
        <w:rPr>
          <w:rFonts w:ascii="Arial" w:hAnsi="Arial" w:cs="Arial"/>
          <w:sz w:val="20"/>
          <w:szCs w:val="20"/>
        </w:rPr>
        <w:t>Mit de</w:t>
      </w:r>
      <w:r w:rsidR="008331A9">
        <w:rPr>
          <w:rFonts w:ascii="Arial" w:hAnsi="Arial" w:cs="Arial"/>
          <w:sz w:val="20"/>
          <w:szCs w:val="20"/>
        </w:rPr>
        <w:t>n</w:t>
      </w:r>
      <w:r w:rsidR="00102642">
        <w:rPr>
          <w:rFonts w:ascii="Arial" w:hAnsi="Arial" w:cs="Arial"/>
          <w:sz w:val="20"/>
          <w:szCs w:val="20"/>
        </w:rPr>
        <w:t xml:space="preserve"> im Rahmen des </w:t>
      </w:r>
      <w:r w:rsidR="007E601A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>-Projekt</w:t>
      </w:r>
      <w:r w:rsidR="00102642">
        <w:rPr>
          <w:rFonts w:ascii="Arial" w:hAnsi="Arial" w:cs="Arial"/>
          <w:sz w:val="20"/>
          <w:szCs w:val="20"/>
        </w:rPr>
        <w:t>es realisierten Produktionsverfahren ist es grundsätzlich möglich,</w:t>
      </w:r>
      <w:r>
        <w:rPr>
          <w:rFonts w:ascii="Arial" w:hAnsi="Arial" w:cs="Arial"/>
          <w:sz w:val="20"/>
          <w:szCs w:val="20"/>
        </w:rPr>
        <w:t xml:space="preserve"> das vom Markt geforderte Kostenziel von 0,50 EUR/Watt</w:t>
      </w:r>
      <w:r w:rsidR="00102642">
        <w:rPr>
          <w:rFonts w:ascii="Arial" w:hAnsi="Arial" w:cs="Arial"/>
          <w:sz w:val="20"/>
          <w:szCs w:val="20"/>
        </w:rPr>
        <w:t xml:space="preserve"> unter Großserienbedingungen zu erreichen</w:t>
      </w:r>
      <w:r>
        <w:rPr>
          <w:rFonts w:ascii="Arial" w:hAnsi="Arial" w:cs="Arial"/>
          <w:sz w:val="20"/>
          <w:szCs w:val="20"/>
        </w:rPr>
        <w:t xml:space="preserve">. </w:t>
      </w:r>
      <w:r w:rsidR="007E601A"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z w:val="20"/>
          <w:szCs w:val="20"/>
        </w:rPr>
        <w:t xml:space="preserve"> thermoelektrische</w:t>
      </w:r>
      <w:r w:rsidR="007E601A">
        <w:rPr>
          <w:rFonts w:ascii="Arial" w:hAnsi="Arial" w:cs="Arial"/>
          <w:sz w:val="20"/>
          <w:szCs w:val="20"/>
        </w:rPr>
        <w:t>r Generator</w:t>
      </w:r>
      <w:r>
        <w:rPr>
          <w:rFonts w:ascii="Arial" w:hAnsi="Arial" w:cs="Arial"/>
          <w:sz w:val="20"/>
          <w:szCs w:val="20"/>
        </w:rPr>
        <w:t xml:space="preserve"> auf Halb-Heusler-Basis, der z. B. 400 Watt an elektrischer Energie erzeugt, </w:t>
      </w:r>
      <w:r w:rsidR="00770311">
        <w:rPr>
          <w:rFonts w:ascii="Arial" w:hAnsi="Arial" w:cs="Arial"/>
          <w:sz w:val="20"/>
          <w:szCs w:val="20"/>
        </w:rPr>
        <w:t>würde</w:t>
      </w:r>
      <w:r>
        <w:rPr>
          <w:rFonts w:ascii="Arial" w:hAnsi="Arial" w:cs="Arial"/>
          <w:sz w:val="20"/>
          <w:szCs w:val="20"/>
        </w:rPr>
        <w:t xml:space="preserve"> ca. 200 Euro</w:t>
      </w:r>
      <w:r w:rsidR="00770311">
        <w:rPr>
          <w:rFonts w:ascii="Arial" w:hAnsi="Arial" w:cs="Arial"/>
          <w:sz w:val="20"/>
          <w:szCs w:val="20"/>
        </w:rPr>
        <w:t xml:space="preserve"> kosten</w:t>
      </w:r>
      <w:r>
        <w:rPr>
          <w:rFonts w:ascii="Arial" w:hAnsi="Arial" w:cs="Arial"/>
          <w:sz w:val="20"/>
          <w:szCs w:val="20"/>
        </w:rPr>
        <w:t>.</w:t>
      </w:r>
    </w:p>
    <w:p w14:paraId="24AA6C7A" w14:textId="77777777" w:rsidR="008C0317" w:rsidRPr="007570F7" w:rsidRDefault="008C0317" w:rsidP="008C031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570F7">
        <w:rPr>
          <w:rFonts w:ascii="Arial" w:hAnsi="Arial" w:cs="Arial"/>
          <w:b/>
          <w:sz w:val="20"/>
          <w:szCs w:val="20"/>
        </w:rPr>
        <w:t>Guter Eigenschaftsmix ermöglicht Einsatz in Hochtemperat</w:t>
      </w:r>
      <w:r>
        <w:rPr>
          <w:rFonts w:ascii="Arial" w:hAnsi="Arial" w:cs="Arial"/>
          <w:b/>
          <w:sz w:val="20"/>
          <w:szCs w:val="20"/>
        </w:rPr>
        <w:t>u</w:t>
      </w:r>
      <w:r w:rsidRPr="007570F7">
        <w:rPr>
          <w:rFonts w:ascii="Arial" w:hAnsi="Arial" w:cs="Arial"/>
          <w:b/>
          <w:sz w:val="20"/>
          <w:szCs w:val="20"/>
        </w:rPr>
        <w:t>ranwendungen</w:t>
      </w:r>
    </w:p>
    <w:p w14:paraId="3910552B" w14:textId="4FC16099" w:rsidR="008C0317" w:rsidRPr="00760FFF" w:rsidRDefault="008C0317" w:rsidP="008C031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 Grund guter Materialeigenschaften eigne</w:t>
      </w:r>
      <w:r w:rsidR="00F723C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sich Halb-Heusler</w:t>
      </w:r>
      <w:r w:rsidR="00F723CE">
        <w:rPr>
          <w:rFonts w:ascii="Arial" w:hAnsi="Arial" w:cs="Arial"/>
          <w:sz w:val="20"/>
          <w:szCs w:val="20"/>
        </w:rPr>
        <w:t>-Werkstoffe</w:t>
      </w:r>
      <w:r>
        <w:rPr>
          <w:rFonts w:ascii="Arial" w:hAnsi="Arial" w:cs="Arial"/>
          <w:sz w:val="20"/>
          <w:szCs w:val="20"/>
        </w:rPr>
        <w:t xml:space="preserve"> für Hochtemperaturanwendungen wie den Verbrennungsmotor. Dort entstehen Abgastemperaturen zwischen 400 und 600 °C. Mit dem Ziel der Emissionssenkung empfiehlt sich die Rekuperation auf Halb-Heusler-Basis deshalb auch für dauerhaft betriebene Hochtemperaturanwendungen in der Energie-, Metall- oder Chemieindustrie. Und sie ist auch für den Endverbraucher attraktiv, denn sie ist </w:t>
      </w:r>
      <w:r w:rsidRPr="00760FFF">
        <w:rPr>
          <w:rFonts w:ascii="Arial" w:hAnsi="Arial" w:cs="Arial"/>
          <w:sz w:val="20"/>
          <w:szCs w:val="20"/>
        </w:rPr>
        <w:t xml:space="preserve">auch in Kaminöfen oder Heizungsanlagen </w:t>
      </w:r>
      <w:r>
        <w:rPr>
          <w:rFonts w:ascii="Arial" w:hAnsi="Arial" w:cs="Arial"/>
          <w:sz w:val="20"/>
          <w:szCs w:val="20"/>
        </w:rPr>
        <w:t>einsetzbar</w:t>
      </w:r>
      <w:r w:rsidRPr="00760FFF">
        <w:rPr>
          <w:rFonts w:ascii="Arial" w:hAnsi="Arial" w:cs="Arial"/>
          <w:sz w:val="20"/>
          <w:szCs w:val="20"/>
        </w:rPr>
        <w:t>.</w:t>
      </w:r>
    </w:p>
    <w:p w14:paraId="7CD74987" w14:textId="54624BDC" w:rsidR="00760FFF" w:rsidRPr="00760FFF" w:rsidRDefault="00760FFF" w:rsidP="00760FFF">
      <w:pPr>
        <w:pStyle w:val="h0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D</w:t>
      </w:r>
      <w:r w:rsidR="007218FE">
        <w:rPr>
          <w:rFonts w:ascii="Arial" w:hAnsi="Arial" w:cs="Arial"/>
          <w:bCs/>
          <w:color w:val="auto"/>
          <w:sz w:val="20"/>
          <w:szCs w:val="20"/>
        </w:rPr>
        <w:t>iese</w:t>
      </w:r>
      <w:r w:rsidR="00F87DBD">
        <w:rPr>
          <w:rFonts w:ascii="Arial" w:hAnsi="Arial" w:cs="Arial"/>
          <w:bCs/>
          <w:color w:val="auto"/>
          <w:sz w:val="20"/>
          <w:szCs w:val="20"/>
        </w:rPr>
        <w:t>s</w:t>
      </w:r>
      <w:r w:rsidR="007218FE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Engagement der Isabellenhütte kommt nicht von ungefähr</w:t>
      </w:r>
      <w:r w:rsidRPr="00760FFF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>
        <w:rPr>
          <w:rFonts w:ascii="Arial" w:hAnsi="Arial" w:cs="Arial"/>
          <w:bCs/>
          <w:color w:val="auto"/>
          <w:sz w:val="20"/>
          <w:szCs w:val="20"/>
        </w:rPr>
        <w:t>D</w:t>
      </w:r>
      <w:r w:rsidR="007218FE">
        <w:rPr>
          <w:rFonts w:ascii="Arial" w:hAnsi="Arial" w:cs="Arial"/>
          <w:bCs/>
          <w:color w:val="auto"/>
          <w:sz w:val="20"/>
          <w:szCs w:val="20"/>
        </w:rPr>
        <w:t>er</w:t>
      </w:r>
      <w:r w:rsidRPr="00760FFF">
        <w:rPr>
          <w:rFonts w:ascii="Arial" w:hAnsi="Arial" w:cs="Arial"/>
          <w:bCs/>
          <w:color w:val="auto"/>
          <w:sz w:val="20"/>
          <w:szCs w:val="20"/>
        </w:rPr>
        <w:t xml:space="preserve"> Vorläufer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7218FE">
        <w:rPr>
          <w:rFonts w:ascii="Arial" w:hAnsi="Arial" w:cs="Arial"/>
          <w:bCs/>
          <w:color w:val="auto"/>
          <w:sz w:val="20"/>
          <w:szCs w:val="20"/>
        </w:rPr>
        <w:t>der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7218FE">
        <w:rPr>
          <w:rFonts w:ascii="Arial" w:hAnsi="Arial" w:cs="Arial"/>
          <w:bCs/>
          <w:color w:val="auto"/>
          <w:sz w:val="20"/>
          <w:szCs w:val="20"/>
        </w:rPr>
        <w:t>Halb-Heusler-</w:t>
      </w:r>
      <w:r>
        <w:rPr>
          <w:rFonts w:ascii="Arial" w:hAnsi="Arial" w:cs="Arial"/>
          <w:bCs/>
          <w:color w:val="auto"/>
          <w:sz w:val="20"/>
          <w:szCs w:val="20"/>
        </w:rPr>
        <w:t>Materialklasse</w:t>
      </w:r>
      <w:r w:rsidRPr="00760FFF">
        <w:rPr>
          <w:rFonts w:ascii="Arial" w:hAnsi="Arial" w:cs="Arial"/>
          <w:bCs/>
          <w:color w:val="auto"/>
          <w:sz w:val="20"/>
          <w:szCs w:val="20"/>
        </w:rPr>
        <w:t xml:space="preserve">, die sogenannten </w:t>
      </w:r>
      <w:r w:rsidR="00C27E1F">
        <w:rPr>
          <w:rFonts w:ascii="Arial" w:hAnsi="Arial" w:cs="Arial"/>
          <w:bCs/>
          <w:color w:val="auto"/>
          <w:sz w:val="20"/>
          <w:szCs w:val="20"/>
        </w:rPr>
        <w:t>H</w:t>
      </w:r>
      <w:r w:rsidRPr="00760FFF">
        <w:rPr>
          <w:rFonts w:ascii="Arial" w:hAnsi="Arial" w:cs="Arial"/>
          <w:bCs/>
          <w:color w:val="auto"/>
          <w:sz w:val="20"/>
          <w:szCs w:val="20"/>
        </w:rPr>
        <w:t xml:space="preserve">euslerschen Legierungen,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wurden </w:t>
      </w:r>
      <w:r w:rsidRPr="00760FFF">
        <w:rPr>
          <w:rFonts w:ascii="Arial" w:hAnsi="Arial" w:cs="Arial"/>
          <w:bCs/>
          <w:color w:val="auto"/>
          <w:sz w:val="20"/>
          <w:szCs w:val="20"/>
        </w:rPr>
        <w:t xml:space="preserve">vor über 100 Jahren von </w:t>
      </w:r>
      <w:r w:rsidR="005022CD">
        <w:rPr>
          <w:rFonts w:ascii="Arial" w:hAnsi="Arial" w:cs="Arial"/>
          <w:bCs/>
          <w:color w:val="auto"/>
          <w:sz w:val="20"/>
          <w:szCs w:val="20"/>
        </w:rPr>
        <w:t xml:space="preserve">Dr. </w:t>
      </w:r>
      <w:r w:rsidRPr="00760FFF">
        <w:rPr>
          <w:rFonts w:ascii="Arial" w:hAnsi="Arial" w:cs="Arial"/>
          <w:bCs/>
          <w:color w:val="auto"/>
          <w:sz w:val="20"/>
          <w:szCs w:val="20"/>
        </w:rPr>
        <w:t xml:space="preserve">Fritz Heusler, dem </w:t>
      </w:r>
      <w:r w:rsidRPr="00B1724C">
        <w:rPr>
          <w:rFonts w:ascii="Arial" w:hAnsi="Arial" w:cs="Arial"/>
          <w:bCs/>
          <w:color w:val="auto"/>
          <w:sz w:val="20"/>
          <w:szCs w:val="20"/>
        </w:rPr>
        <w:t>Urgroßvater</w:t>
      </w:r>
      <w:r w:rsidRPr="00760FFF">
        <w:rPr>
          <w:rFonts w:ascii="Arial" w:hAnsi="Arial" w:cs="Arial"/>
          <w:bCs/>
          <w:color w:val="auto"/>
          <w:sz w:val="20"/>
          <w:szCs w:val="20"/>
        </w:rPr>
        <w:t xml:space="preserve"> des heutigen Geschäftsführers der Isabellenhütte, Dr. Felix Heusler, entdeckt.</w:t>
      </w:r>
    </w:p>
    <w:p w14:paraId="0A8A0A67" w14:textId="6633F905" w:rsidR="006B7476" w:rsidRDefault="00A9269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965B6B">
        <w:rPr>
          <w:rFonts w:ascii="Arial" w:hAnsi="Arial" w:cs="Arial"/>
          <w:bCs/>
          <w:sz w:val="20"/>
          <w:szCs w:val="20"/>
        </w:rPr>
        <w:t>4.1</w:t>
      </w:r>
      <w:r w:rsidR="008D0A7C">
        <w:rPr>
          <w:rFonts w:ascii="Arial" w:hAnsi="Arial" w:cs="Arial"/>
          <w:bCs/>
          <w:sz w:val="20"/>
          <w:szCs w:val="20"/>
        </w:rPr>
        <w:t>54</w:t>
      </w:r>
      <w:r w:rsidR="00DF11A5">
        <w:rPr>
          <w:rFonts w:ascii="Arial" w:hAnsi="Arial" w:cs="Arial"/>
          <w:bCs/>
          <w:sz w:val="20"/>
          <w:szCs w:val="20"/>
        </w:rPr>
        <w:t xml:space="preserve"> </w:t>
      </w:r>
      <w:r w:rsidR="00671619" w:rsidRPr="00671619">
        <w:rPr>
          <w:rFonts w:ascii="Arial" w:hAnsi="Arial" w:cs="Arial"/>
          <w:bCs/>
          <w:sz w:val="20"/>
          <w:szCs w:val="20"/>
        </w:rPr>
        <w:t>Anschläge</w:t>
      </w:r>
    </w:p>
    <w:p w14:paraId="0697F876" w14:textId="77777777" w:rsidR="006B7476" w:rsidRDefault="006B747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62AC3DAF" w14:textId="7EAE1643" w:rsidR="001563DE" w:rsidRDefault="00A90ED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6C39D5A" wp14:editId="2935F1DB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2105025" cy="1019175"/>
            <wp:effectExtent l="0" t="0" r="9525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2020 Logo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443BC" w14:textId="0DBBC18C" w:rsidR="00A90EDF" w:rsidRDefault="00D566D0" w:rsidP="00D566D0">
      <w:pPr>
        <w:pStyle w:val="HTMLVorformatier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</w:t>
      </w:r>
      <w:r w:rsidRPr="006056AB">
        <w:rPr>
          <w:rFonts w:ascii="Arial" w:hAnsi="Arial" w:cs="Arial"/>
          <w:bCs/>
        </w:rPr>
        <w:t xml:space="preserve">Das Projekt </w:t>
      </w:r>
      <w:r>
        <w:rPr>
          <w:rFonts w:ascii="Arial" w:hAnsi="Arial" w:cs="Arial"/>
          <w:bCs/>
        </w:rPr>
        <w:t>INTEGRAL</w:t>
      </w:r>
      <w:r w:rsidRPr="006056AB">
        <w:rPr>
          <w:rFonts w:ascii="Arial" w:hAnsi="Arial" w:cs="Arial"/>
          <w:bCs/>
        </w:rPr>
        <w:t xml:space="preserve"> wird </w:t>
      </w:r>
      <w:r>
        <w:rPr>
          <w:rFonts w:ascii="Arial" w:hAnsi="Arial" w:cs="Arial"/>
          <w:bCs/>
        </w:rPr>
        <w:t>vom</w:t>
      </w:r>
      <w:r w:rsidRPr="006056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EU</w:t>
      </w:r>
      <w:r w:rsidRPr="003A76C5">
        <w:rPr>
          <w:rFonts w:ascii="Arial" w:hAnsi="Arial" w:cs="Arial"/>
          <w:bCs/>
        </w:rPr>
        <w:t xml:space="preserve"> </w:t>
      </w:r>
      <w:proofErr w:type="spellStart"/>
      <w:r w:rsidRPr="003A76C5">
        <w:rPr>
          <w:rFonts w:ascii="Arial" w:hAnsi="Arial" w:cs="Arial"/>
          <w:bCs/>
        </w:rPr>
        <w:t>Horizon</w:t>
      </w:r>
      <w:proofErr w:type="spellEnd"/>
      <w:r w:rsidRPr="003A76C5">
        <w:rPr>
          <w:rFonts w:ascii="Arial" w:hAnsi="Arial" w:cs="Arial"/>
          <w:bCs/>
        </w:rPr>
        <w:t xml:space="preserve"> 2020 </w:t>
      </w:r>
      <w:proofErr w:type="spellStart"/>
      <w:r w:rsidRPr="003A76C5">
        <w:rPr>
          <w:rFonts w:ascii="Arial" w:hAnsi="Arial" w:cs="Arial"/>
          <w:bCs/>
        </w:rPr>
        <w:t>research</w:t>
      </w:r>
      <w:proofErr w:type="spellEnd"/>
      <w:r w:rsidRPr="003A76C5">
        <w:rPr>
          <w:rFonts w:ascii="Arial" w:hAnsi="Arial" w:cs="Arial"/>
          <w:bCs/>
        </w:rPr>
        <w:t xml:space="preserve"> </w:t>
      </w:r>
      <w:proofErr w:type="spellStart"/>
      <w:r w:rsidRPr="003A76C5">
        <w:rPr>
          <w:rFonts w:ascii="Arial" w:hAnsi="Arial" w:cs="Arial"/>
          <w:bCs/>
        </w:rPr>
        <w:t>and</w:t>
      </w:r>
      <w:proofErr w:type="spellEnd"/>
      <w:r w:rsidRPr="003A76C5">
        <w:rPr>
          <w:rFonts w:ascii="Arial" w:hAnsi="Arial" w:cs="Arial"/>
          <w:bCs/>
        </w:rPr>
        <w:t xml:space="preserve"> </w:t>
      </w:r>
      <w:proofErr w:type="spellStart"/>
      <w:r w:rsidRPr="003A76C5">
        <w:rPr>
          <w:rFonts w:ascii="Arial" w:hAnsi="Arial" w:cs="Arial"/>
          <w:bCs/>
        </w:rPr>
        <w:t>innovation</w:t>
      </w:r>
      <w:proofErr w:type="spellEnd"/>
      <w:r w:rsidRPr="003A76C5">
        <w:rPr>
          <w:rFonts w:ascii="Arial" w:hAnsi="Arial" w:cs="Arial"/>
          <w:bCs/>
        </w:rPr>
        <w:t xml:space="preserve"> </w:t>
      </w:r>
      <w:proofErr w:type="spellStart"/>
      <w:r w:rsidRPr="003A76C5">
        <w:rPr>
          <w:rFonts w:ascii="Arial" w:hAnsi="Arial" w:cs="Arial"/>
          <w:bCs/>
        </w:rPr>
        <w:t>programme</w:t>
      </w:r>
      <w:proofErr w:type="spellEnd"/>
      <w:r w:rsidRPr="006056AB">
        <w:rPr>
          <w:rFonts w:ascii="Arial" w:hAnsi="Arial" w:cs="Arial"/>
          <w:bCs/>
        </w:rPr>
        <w:t xml:space="preserve"> unter der Fördernummer (</w:t>
      </w:r>
      <w:r w:rsidRPr="006056AB">
        <w:rPr>
          <w:rFonts w:ascii="Arial" w:hAnsi="Arial" w:cs="Arial"/>
        </w:rPr>
        <w:t xml:space="preserve">EU Grant Agreement </w:t>
      </w:r>
      <w:r>
        <w:rPr>
          <w:rFonts w:ascii="Arial" w:hAnsi="Arial" w:cs="Arial"/>
        </w:rPr>
        <w:t>N</w:t>
      </w:r>
      <w:r w:rsidRPr="006056AB">
        <w:rPr>
          <w:rFonts w:ascii="Arial" w:hAnsi="Arial" w:cs="Arial"/>
        </w:rPr>
        <w:t>umber) 720878 unterstützt.</w:t>
      </w:r>
      <w:r w:rsidRPr="00836E2A">
        <w:rPr>
          <w:rFonts w:ascii="Arial" w:hAnsi="Arial" w:cs="Arial"/>
          <w:bCs/>
        </w:rPr>
        <w:t xml:space="preserve"> </w:t>
      </w:r>
    </w:p>
    <w:p w14:paraId="269D11DA" w14:textId="43C88549" w:rsidR="00A90EDF" w:rsidRDefault="00A90EDF" w:rsidP="00D566D0">
      <w:pPr>
        <w:pStyle w:val="HTMLVorformatiert"/>
        <w:spacing w:line="360" w:lineRule="auto"/>
        <w:rPr>
          <w:rFonts w:ascii="Arial" w:hAnsi="Arial" w:cs="Arial"/>
          <w:bCs/>
        </w:rPr>
      </w:pPr>
    </w:p>
    <w:p w14:paraId="793AB15A" w14:textId="72A911B0" w:rsidR="00A90EDF" w:rsidRPr="00A90EDF" w:rsidRDefault="00A90EDF" w:rsidP="00A90EDF">
      <w:pPr>
        <w:pStyle w:val="HTMLVorformatiert"/>
        <w:spacing w:line="360" w:lineRule="auto"/>
        <w:rPr>
          <w:rFonts w:ascii="Arial" w:hAnsi="Arial" w:cs="Arial"/>
          <w:bCs/>
          <w:i/>
        </w:rPr>
      </w:pPr>
      <w:r w:rsidRPr="00A90EDF">
        <w:rPr>
          <w:rFonts w:ascii="Arial" w:hAnsi="Arial" w:cs="Arial"/>
          <w:b/>
          <w:bCs/>
          <w:i/>
        </w:rPr>
        <w:t>Veröffentlichungshinweis zu INTEGRAL</w:t>
      </w:r>
      <w:r w:rsidRPr="00A90EDF">
        <w:rPr>
          <w:rFonts w:ascii="Arial" w:hAnsi="Arial" w:cs="Arial"/>
          <w:bCs/>
          <w:i/>
        </w:rPr>
        <w:t xml:space="preserve">: </w:t>
      </w:r>
    </w:p>
    <w:p w14:paraId="45688BAF" w14:textId="3E90DDE3" w:rsidR="00D566D0" w:rsidRPr="00A90EDF" w:rsidRDefault="00EA2ADD" w:rsidP="00D566D0">
      <w:pPr>
        <w:pStyle w:val="HTMLVorformatiert"/>
        <w:spacing w:line="360" w:lineRule="auto"/>
        <w:rPr>
          <w:rFonts w:ascii="Arial" w:hAnsi="Arial" w:cs="Arial"/>
          <w:i/>
        </w:rPr>
      </w:pPr>
      <w:r w:rsidRPr="00A90EDF">
        <w:rPr>
          <w:rFonts w:ascii="Arial" w:hAnsi="Arial" w:cs="Arial"/>
          <w:bCs/>
          <w:i/>
        </w:rPr>
        <w:t>Bei Nennung des Projektnamens</w:t>
      </w:r>
      <w:r w:rsidR="000A2F86" w:rsidRPr="00A90EDF">
        <w:rPr>
          <w:rFonts w:ascii="Arial" w:hAnsi="Arial" w:cs="Arial"/>
          <w:bCs/>
          <w:i/>
        </w:rPr>
        <w:t xml:space="preserve"> INTEGRAL</w:t>
      </w:r>
      <w:r w:rsidRPr="00A90EDF">
        <w:rPr>
          <w:rFonts w:ascii="Arial" w:hAnsi="Arial" w:cs="Arial"/>
          <w:bCs/>
          <w:i/>
        </w:rPr>
        <w:t xml:space="preserve"> ist es aus rechtlichen Gründen zwingend erforderlich, das EU-Logo „HORIZON 2020“ und den </w:t>
      </w:r>
      <w:r w:rsidR="00ED1736">
        <w:rPr>
          <w:rFonts w:ascii="Arial" w:hAnsi="Arial" w:cs="Arial"/>
          <w:bCs/>
          <w:i/>
        </w:rPr>
        <w:t>rechts daneben</w:t>
      </w:r>
      <w:r w:rsidR="001563DE" w:rsidRPr="00A90EDF">
        <w:rPr>
          <w:rFonts w:ascii="Arial" w:hAnsi="Arial" w:cs="Arial"/>
          <w:bCs/>
          <w:i/>
        </w:rPr>
        <w:t xml:space="preserve"> genannten</w:t>
      </w:r>
      <w:r w:rsidRPr="00A90EDF">
        <w:rPr>
          <w:rFonts w:ascii="Arial" w:hAnsi="Arial" w:cs="Arial"/>
          <w:bCs/>
          <w:i/>
        </w:rPr>
        <w:t xml:space="preserve"> </w:t>
      </w:r>
      <w:r w:rsidR="00D622B5">
        <w:rPr>
          <w:rFonts w:ascii="Arial" w:hAnsi="Arial" w:cs="Arial"/>
          <w:bCs/>
          <w:i/>
        </w:rPr>
        <w:t>Logo-</w:t>
      </w:r>
      <w:r w:rsidRPr="00A90EDF">
        <w:rPr>
          <w:rFonts w:ascii="Arial" w:hAnsi="Arial" w:cs="Arial"/>
          <w:bCs/>
          <w:i/>
        </w:rPr>
        <w:t xml:space="preserve">Text </w:t>
      </w:r>
      <w:r w:rsidR="001563DE" w:rsidRPr="00A90EDF">
        <w:rPr>
          <w:rFonts w:ascii="Arial" w:hAnsi="Arial" w:cs="Arial"/>
          <w:bCs/>
          <w:i/>
        </w:rPr>
        <w:t xml:space="preserve">vollständig </w:t>
      </w:r>
      <w:r w:rsidRPr="00A90EDF">
        <w:rPr>
          <w:rFonts w:ascii="Arial" w:hAnsi="Arial" w:cs="Arial"/>
          <w:bCs/>
          <w:i/>
        </w:rPr>
        <w:t>zu veröffentlichen.</w:t>
      </w:r>
    </w:p>
    <w:p w14:paraId="2764E7B8" w14:textId="3EAB45DC" w:rsidR="005A5C5A" w:rsidRPr="005A5C5A" w:rsidRDefault="005A5C5A">
      <w:pPr>
        <w:rPr>
          <w:rFonts w:ascii="Arial" w:hAnsi="Arial" w:cs="Arial"/>
          <w:bCs/>
          <w:sz w:val="20"/>
          <w:szCs w:val="20"/>
        </w:rPr>
      </w:pPr>
    </w:p>
    <w:p w14:paraId="40FF81C0" w14:textId="11FD2FCA" w:rsidR="00F232D3" w:rsidRPr="00F232D3" w:rsidRDefault="00F232D3" w:rsidP="00F232D3">
      <w:pPr>
        <w:spacing w:line="360" w:lineRule="auto"/>
        <w:rPr>
          <w:rFonts w:ascii="Arial" w:hAnsi="Arial" w:cs="Arial"/>
          <w:b/>
          <w:noProof/>
          <w:sz w:val="20"/>
          <w:szCs w:val="20"/>
        </w:rPr>
      </w:pPr>
      <w:r w:rsidRPr="00F232D3">
        <w:rPr>
          <w:rFonts w:ascii="Arial" w:hAnsi="Arial" w:cs="Arial"/>
          <w:b/>
          <w:noProof/>
          <w:sz w:val="20"/>
          <w:szCs w:val="20"/>
        </w:rPr>
        <w:t>Über Isabellenhütte Heusler</w:t>
      </w:r>
    </w:p>
    <w:p w14:paraId="0F9C34ED" w14:textId="77777777" w:rsidR="00F232D3" w:rsidRDefault="00F232D3" w:rsidP="00F232D3">
      <w:pPr>
        <w:spacing w:line="360" w:lineRule="auto"/>
        <w:rPr>
          <w:rFonts w:ascii="Arial" w:hAnsi="Arial" w:cs="Arial"/>
          <w:noProof/>
          <w:sz w:val="20"/>
          <w:szCs w:val="20"/>
        </w:rPr>
      </w:pPr>
      <w:r w:rsidRPr="008451FE">
        <w:rPr>
          <w:rFonts w:ascii="Arial" w:hAnsi="Arial" w:cs="Arial"/>
          <w:noProof/>
          <w:sz w:val="20"/>
          <w:szCs w:val="20"/>
        </w:rPr>
        <w:t xml:space="preserve">Die Isabellenhütte ging aus einer Kupferhütte hervor, die im Jahr 1482 erstmals urkundlich erwähnt und im Jahr 1728 in „Isabelle Kupferhütte“ umbenannt wurde. Seit 1827 wird </w:t>
      </w:r>
      <w:r>
        <w:rPr>
          <w:rFonts w:ascii="Arial" w:hAnsi="Arial" w:cs="Arial"/>
          <w:noProof/>
          <w:sz w:val="20"/>
          <w:szCs w:val="20"/>
        </w:rPr>
        <w:t xml:space="preserve">Hessens ältester </w:t>
      </w:r>
      <w:r w:rsidRPr="008451FE">
        <w:rPr>
          <w:rFonts w:ascii="Arial" w:hAnsi="Arial" w:cs="Arial"/>
          <w:noProof/>
          <w:sz w:val="20"/>
          <w:szCs w:val="20"/>
        </w:rPr>
        <w:t xml:space="preserve">Betrieb als Familienunternehmen – mittlerweile in achter Generation – geführt. </w:t>
      </w:r>
    </w:p>
    <w:p w14:paraId="04CDFD16" w14:textId="5A05266A" w:rsidR="00F232D3" w:rsidRDefault="00F232D3" w:rsidP="00F232D3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1901 entdeckte </w:t>
      </w:r>
      <w:r w:rsidR="005022CD">
        <w:rPr>
          <w:rFonts w:ascii="Arial" w:hAnsi="Arial" w:cs="Arial"/>
          <w:noProof/>
          <w:sz w:val="20"/>
          <w:szCs w:val="20"/>
        </w:rPr>
        <w:t xml:space="preserve">Dr. </w:t>
      </w:r>
      <w:r>
        <w:rPr>
          <w:rFonts w:ascii="Arial" w:hAnsi="Arial" w:cs="Arial"/>
          <w:noProof/>
          <w:sz w:val="20"/>
          <w:szCs w:val="20"/>
        </w:rPr>
        <w:t xml:space="preserve">Fritz Heusler die gleichnamigen Heuslerschen Legierungen. Sie bestehen aus nicht-magnetischen Einzelkomponenten. Kommen die Elemente aber in Heuslerschen Verbindungen zusammen, weisen sie starke ferromagnetische Eigenschaften auf. </w:t>
      </w:r>
    </w:p>
    <w:p w14:paraId="6B7E1E93" w14:textId="1A63728E" w:rsidR="00F232D3" w:rsidRDefault="00F232D3" w:rsidP="00F232D3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Heuslersche Verbindungen sind der historische Vorläufer der vor ca. 15 Jahren </w:t>
      </w:r>
      <w:r w:rsidR="00D73384">
        <w:rPr>
          <w:rFonts w:ascii="Arial" w:hAnsi="Arial" w:cs="Arial"/>
          <w:noProof/>
          <w:sz w:val="20"/>
          <w:szCs w:val="20"/>
        </w:rPr>
        <w:t xml:space="preserve">von Wissenschaftlern </w:t>
      </w:r>
      <w:r>
        <w:rPr>
          <w:rFonts w:ascii="Arial" w:hAnsi="Arial" w:cs="Arial"/>
          <w:noProof/>
          <w:sz w:val="20"/>
          <w:szCs w:val="20"/>
        </w:rPr>
        <w:t>neu entdeckten Materialklasse, den sogenannten Halb-Heusler-Verbindungen. Sie zeichnen sich durch eine flexible Gitterstruktur aus, die mit unterschiedlichen Metallen besetzt werden kann. Der Effekt: So ergeben sich unzählige Materialkombinationen mit unterschiedlichen physikalischen Eigenschaften. Davon profitiert auch die Halb-Heusler-Herstellung für thermoelektrische Generatoren, welche die Isabellenhütte für die Abwärmeverstromung in Hochtemperaturanwendungen wie dem Verbrennungsmotor einsetzt.</w:t>
      </w:r>
    </w:p>
    <w:p w14:paraId="63CBAF0A" w14:textId="4FA3AFB4" w:rsidR="00F232D3" w:rsidRDefault="00F232D3" w:rsidP="00F232D3">
      <w:pPr>
        <w:spacing w:line="360" w:lineRule="auto"/>
        <w:rPr>
          <w:rFonts w:ascii="Arial" w:hAnsi="Arial" w:cs="Arial"/>
          <w:sz w:val="20"/>
        </w:rPr>
      </w:pPr>
      <w:r w:rsidRPr="00EB6D19">
        <w:rPr>
          <w:rFonts w:ascii="Arial" w:hAnsi="Arial" w:cs="Arial"/>
          <w:noProof/>
          <w:sz w:val="20"/>
          <w:szCs w:val="20"/>
        </w:rPr>
        <w:t xml:space="preserve">Mit rund </w:t>
      </w:r>
      <w:r w:rsidR="00874A8A">
        <w:rPr>
          <w:rFonts w:ascii="Arial" w:hAnsi="Arial" w:cs="Arial"/>
          <w:noProof/>
          <w:sz w:val="20"/>
          <w:szCs w:val="20"/>
        </w:rPr>
        <w:t>9</w:t>
      </w:r>
      <w:r w:rsidRPr="00EB6D19">
        <w:rPr>
          <w:rFonts w:ascii="Arial" w:hAnsi="Arial" w:cs="Arial"/>
          <w:noProof/>
          <w:sz w:val="20"/>
          <w:szCs w:val="20"/>
        </w:rPr>
        <w:t xml:space="preserve">50 Mitarbeitern ist das Unternehmen in den drei Geschäftsbereichen Präzisionsmesstechnik, Präzisions- und Leistungswiderstände und Präzisionslegierungen international tätig. </w:t>
      </w:r>
      <w:r w:rsidRPr="00EB6D19">
        <w:rPr>
          <w:rFonts w:ascii="Arial" w:hAnsi="Arial" w:cs="Arial"/>
          <w:sz w:val="20"/>
          <w:szCs w:val="20"/>
        </w:rPr>
        <w:t xml:space="preserve">Es zählt zu den </w:t>
      </w:r>
      <w:r w:rsidRPr="00EB6D19">
        <w:rPr>
          <w:rFonts w:ascii="Arial" w:hAnsi="Arial" w:cs="Arial"/>
          <w:sz w:val="20"/>
        </w:rPr>
        <w:t xml:space="preserve">bedeutendsten </w:t>
      </w:r>
      <w:r>
        <w:rPr>
          <w:rFonts w:ascii="Arial" w:hAnsi="Arial" w:cs="Arial"/>
          <w:sz w:val="20"/>
        </w:rPr>
        <w:t xml:space="preserve">internationalen </w:t>
      </w:r>
      <w:r w:rsidRPr="00EB6D19">
        <w:rPr>
          <w:rFonts w:ascii="Arial" w:hAnsi="Arial" w:cs="Arial"/>
          <w:sz w:val="20"/>
        </w:rPr>
        <w:t xml:space="preserve">Herstellern von elektrischen Widerstandswerkstoffen und thermoelektrischen </w:t>
      </w:r>
      <w:r>
        <w:rPr>
          <w:rFonts w:ascii="Arial" w:hAnsi="Arial" w:cs="Arial"/>
          <w:sz w:val="20"/>
        </w:rPr>
        <w:t>Materialien</w:t>
      </w:r>
      <w:r w:rsidRPr="00EB6D19">
        <w:rPr>
          <w:rFonts w:ascii="Arial" w:hAnsi="Arial" w:cs="Arial"/>
          <w:sz w:val="20"/>
        </w:rPr>
        <w:t xml:space="preserve"> zur Temperaturmessung sowie von passiven Bauelementen</w:t>
      </w:r>
      <w:r>
        <w:rPr>
          <w:rFonts w:ascii="Arial" w:hAnsi="Arial" w:cs="Arial"/>
          <w:sz w:val="20"/>
        </w:rPr>
        <w:t>.</w:t>
      </w:r>
    </w:p>
    <w:p w14:paraId="5BC621F7" w14:textId="1806FC36" w:rsidR="008A69D1" w:rsidRDefault="00664C36" w:rsidP="00F232D3">
      <w:pPr>
        <w:spacing w:line="360" w:lineRule="auto"/>
        <w:rPr>
          <w:rStyle w:val="Hyperlink"/>
          <w:rFonts w:ascii="Arial" w:hAnsi="Arial" w:cs="Arial"/>
          <w:sz w:val="20"/>
          <w:szCs w:val="20"/>
        </w:rPr>
      </w:pPr>
      <w:hyperlink r:id="rId7" w:history="1">
        <w:r w:rsidR="00814DB4" w:rsidRPr="00F44975">
          <w:rPr>
            <w:rStyle w:val="Hyperlink"/>
            <w:rFonts w:ascii="Arial" w:hAnsi="Arial" w:cs="Arial"/>
            <w:sz w:val="20"/>
            <w:szCs w:val="20"/>
          </w:rPr>
          <w:t>www.isabellenhuette.de</w:t>
        </w:r>
      </w:hyperlink>
    </w:p>
    <w:p w14:paraId="7597E757" w14:textId="72E52368" w:rsidR="008C7F3E" w:rsidRDefault="008C7F3E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F065478" w14:textId="40D89901" w:rsidR="00F232D3" w:rsidRDefault="00F232D3" w:rsidP="00814DB4">
      <w:pPr>
        <w:pStyle w:val="h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2D3">
        <w:rPr>
          <w:rFonts w:ascii="Arial" w:hAnsi="Arial" w:cs="Arial"/>
          <w:b/>
          <w:color w:val="auto"/>
          <w:sz w:val="20"/>
          <w:szCs w:val="20"/>
        </w:rPr>
        <w:lastRenderedPageBreak/>
        <w:t>Bildmaterial:</w:t>
      </w:r>
    </w:p>
    <w:p w14:paraId="6A109243" w14:textId="77777777" w:rsidR="00A91AFC" w:rsidRPr="00F232D3" w:rsidRDefault="00A91AFC" w:rsidP="00814DB4">
      <w:pPr>
        <w:pStyle w:val="h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E519336" w14:textId="411F953A" w:rsidR="006A51A9" w:rsidRDefault="005022CD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73AC9AE6" wp14:editId="6944D321">
            <wp:extent cx="2829469" cy="18859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13-loRes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30" cy="188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540A" w14:textId="38270465" w:rsidR="006A51A9" w:rsidRDefault="006A51A9" w:rsidP="00437541">
      <w:pPr>
        <w:pStyle w:val="h0"/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5022CD">
        <w:rPr>
          <w:rFonts w:ascii="Arial" w:hAnsi="Arial" w:cs="Arial"/>
          <w:b/>
          <w:color w:val="auto"/>
          <w:sz w:val="20"/>
          <w:szCs w:val="20"/>
        </w:rPr>
        <w:t>Bild</w:t>
      </w:r>
      <w:r w:rsidR="005022CD" w:rsidRPr="005022CD">
        <w:rPr>
          <w:rFonts w:ascii="Arial" w:hAnsi="Arial" w:cs="Arial"/>
          <w:b/>
          <w:color w:val="auto"/>
          <w:sz w:val="20"/>
          <w:szCs w:val="20"/>
        </w:rPr>
        <w:t xml:space="preserve"> 1</w:t>
      </w:r>
      <w:r w:rsidRPr="005022CD">
        <w:rPr>
          <w:rFonts w:ascii="Arial" w:hAnsi="Arial" w:cs="Arial"/>
          <w:b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5022CD" w:rsidRPr="005022CD">
        <w:rPr>
          <w:rFonts w:ascii="Arial" w:hAnsi="Arial" w:cs="Arial"/>
          <w:color w:val="auto"/>
          <w:sz w:val="20"/>
          <w:szCs w:val="20"/>
        </w:rPr>
        <w:t>Brick und Wafer aus Halb-Heusler-Material</w:t>
      </w:r>
      <w:r w:rsidR="00437541">
        <w:rPr>
          <w:rFonts w:ascii="Arial" w:hAnsi="Arial" w:cs="Arial"/>
          <w:color w:val="auto"/>
          <w:sz w:val="20"/>
          <w:szCs w:val="20"/>
        </w:rPr>
        <w:br/>
      </w:r>
      <w:r w:rsidRPr="003B3DF2">
        <w:rPr>
          <w:rFonts w:ascii="Arial" w:hAnsi="Arial" w:cs="Arial"/>
          <w:i/>
          <w:color w:val="auto"/>
          <w:sz w:val="20"/>
          <w:szCs w:val="20"/>
        </w:rPr>
        <w:t>© Isabellenhütte Heusler GmbH &amp; Co. KG</w:t>
      </w:r>
    </w:p>
    <w:p w14:paraId="3FF65284" w14:textId="77777777" w:rsidR="006A51A9" w:rsidRDefault="006A51A9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100C3360" w14:textId="77777777" w:rsidR="00437541" w:rsidRDefault="00437541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6F634F6C" w14:textId="7C5842F9" w:rsidR="006A51A9" w:rsidRDefault="005F27F3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610E55D2" wp14:editId="1DE3A9DC">
            <wp:extent cx="2808515" cy="2098913"/>
            <wp:effectExtent l="19050" t="19050" r="11430" b="1587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rmogenerator-loRes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416" cy="212350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3193AE2" w14:textId="3B80D148" w:rsidR="003B3DF2" w:rsidRPr="00A7013A" w:rsidRDefault="003B3DF2" w:rsidP="00437541">
      <w:pPr>
        <w:pStyle w:val="HTMLVorformatiert"/>
        <w:rPr>
          <w:rFonts w:ascii="Arial" w:hAnsi="Arial" w:cs="Arial"/>
          <w:i/>
        </w:rPr>
      </w:pPr>
      <w:r w:rsidRPr="00437541">
        <w:rPr>
          <w:rFonts w:ascii="Arial" w:hAnsi="Arial" w:cs="Arial"/>
          <w:b/>
        </w:rPr>
        <w:t>Bild</w:t>
      </w:r>
      <w:r w:rsidR="005022CD" w:rsidRPr="00437541">
        <w:rPr>
          <w:rFonts w:ascii="Arial" w:hAnsi="Arial" w:cs="Arial"/>
          <w:b/>
        </w:rPr>
        <w:t xml:space="preserve"> 2</w:t>
      </w:r>
      <w:r w:rsidRPr="00437541">
        <w:rPr>
          <w:rFonts w:ascii="Arial" w:hAnsi="Arial" w:cs="Arial"/>
          <w:b/>
        </w:rPr>
        <w:t>:</w:t>
      </w:r>
      <w:r w:rsidRPr="00437541">
        <w:rPr>
          <w:rFonts w:ascii="Arial" w:hAnsi="Arial" w:cs="Arial"/>
        </w:rPr>
        <w:t xml:space="preserve"> </w:t>
      </w:r>
      <w:r w:rsidR="006A51A9" w:rsidRPr="00437541">
        <w:rPr>
          <w:rFonts w:ascii="Arial" w:hAnsi="Arial" w:cs="Arial"/>
        </w:rPr>
        <w:t>Etwa 60 bis 70 Gramm Halb-Heusler-Material werden in einem thermoelektrischen Generator (im Bild) verbaut, um Abwärme in Strom umzuwandeln.</w:t>
      </w:r>
      <w:r w:rsidR="00437541" w:rsidRPr="00437541">
        <w:rPr>
          <w:rFonts w:ascii="Arial" w:hAnsi="Arial" w:cs="Arial"/>
        </w:rPr>
        <w:br/>
      </w:r>
      <w:r w:rsidRPr="00A7013A">
        <w:rPr>
          <w:rFonts w:ascii="Arial" w:hAnsi="Arial" w:cs="Arial"/>
          <w:i/>
        </w:rPr>
        <w:t>Bild: © Isabellenhütte Heusler GmbH &amp; Co. KG</w:t>
      </w:r>
    </w:p>
    <w:p w14:paraId="3F1BA9DD" w14:textId="77777777" w:rsidR="00437541" w:rsidRPr="00437541" w:rsidRDefault="00437541" w:rsidP="00437541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35061C6" w14:textId="77777777" w:rsidR="00437541" w:rsidRPr="00437541" w:rsidRDefault="00437541" w:rsidP="00437541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50CCB10E" w14:textId="65AAFE70" w:rsidR="00A9269D" w:rsidRPr="00D622B5" w:rsidRDefault="00437541" w:rsidP="00D622B5">
      <w:pPr>
        <w:pStyle w:val="HTMLVorformatiert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w:drawing>
          <wp:inline distT="0" distB="0" distL="0" distR="0" wp14:anchorId="55D50CC6" wp14:editId="0FE2A81B">
            <wp:extent cx="2830286" cy="2217548"/>
            <wp:effectExtent l="0" t="0" r="825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11-loRes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239" cy="222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2A3F">
        <w:rPr>
          <w:rFonts w:ascii="Arial" w:hAnsi="Arial" w:cs="Arial"/>
          <w:b/>
        </w:rPr>
        <w:br/>
      </w:r>
      <w:r w:rsidR="00D622B5" w:rsidRPr="00437541">
        <w:rPr>
          <w:rFonts w:ascii="Arial" w:hAnsi="Arial" w:cs="Arial"/>
        </w:rPr>
        <w:br/>
      </w:r>
      <w:r w:rsidR="00A9269D" w:rsidRPr="00437541">
        <w:rPr>
          <w:rFonts w:ascii="Arial" w:hAnsi="Arial" w:cs="Arial"/>
          <w:b/>
        </w:rPr>
        <w:t>Bild</w:t>
      </w:r>
      <w:r w:rsidRPr="00437541">
        <w:rPr>
          <w:rFonts w:ascii="Arial" w:hAnsi="Arial" w:cs="Arial"/>
          <w:b/>
        </w:rPr>
        <w:t xml:space="preserve"> 3</w:t>
      </w:r>
      <w:r w:rsidR="00A9269D" w:rsidRPr="00437541">
        <w:rPr>
          <w:rFonts w:ascii="Arial" w:hAnsi="Arial" w:cs="Arial"/>
          <w:b/>
        </w:rPr>
        <w:t>:</w:t>
      </w:r>
      <w:r w:rsidR="00A9269D" w:rsidRPr="00437541">
        <w:rPr>
          <w:rFonts w:ascii="Arial" w:hAnsi="Arial" w:cs="Arial"/>
        </w:rPr>
        <w:t xml:space="preserve"> </w:t>
      </w:r>
      <w:r w:rsidRPr="00437541">
        <w:rPr>
          <w:rFonts w:ascii="Arial" w:hAnsi="Arial" w:cs="Arial"/>
        </w:rPr>
        <w:t xml:space="preserve">Totalaufnahme der Pilotproduktion von Halb-Heusler-Material. </w:t>
      </w:r>
      <w:r>
        <w:rPr>
          <w:rFonts w:ascii="Arial" w:hAnsi="Arial" w:cs="Arial"/>
        </w:rPr>
        <w:br/>
      </w:r>
      <w:r w:rsidR="00A9269D" w:rsidRPr="00D622B5">
        <w:rPr>
          <w:rFonts w:ascii="Arial" w:hAnsi="Arial" w:cs="Arial"/>
          <w:i/>
        </w:rPr>
        <w:t>Bild: © Isabellenhütte Heusler GmbH &amp; Co. KG</w:t>
      </w:r>
    </w:p>
    <w:p w14:paraId="45876F8D" w14:textId="77CF49AD" w:rsidR="00A9269D" w:rsidRPr="005A5C5A" w:rsidRDefault="00A9269D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361F40D" w14:textId="64D55D7C" w:rsidR="00A91AFC" w:rsidRDefault="00BC5ABE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lastRenderedPageBreak/>
        <w:drawing>
          <wp:inline distT="0" distB="0" distL="0" distR="0" wp14:anchorId="37CFBE50" wp14:editId="24CA3D82">
            <wp:extent cx="3102428" cy="2067887"/>
            <wp:effectExtent l="0" t="0" r="3175" b="889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79-loRes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050" cy="206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</w:rPr>
        <w:br/>
      </w:r>
    </w:p>
    <w:p w14:paraId="19553A77" w14:textId="2BC8E321" w:rsidR="00BC5ABE" w:rsidRPr="00D622B5" w:rsidRDefault="00D245D3" w:rsidP="00BC5ABE">
      <w:pPr>
        <w:pStyle w:val="HTMLVorformatiert"/>
        <w:rPr>
          <w:rFonts w:ascii="Arial" w:hAnsi="Arial" w:cs="Arial"/>
          <w:i/>
        </w:rPr>
      </w:pPr>
      <w:r>
        <w:rPr>
          <w:rFonts w:ascii="Arial" w:hAnsi="Arial" w:cs="Arial"/>
          <w:b/>
        </w:rPr>
        <w:t>Bild 4</w:t>
      </w:r>
      <w:r w:rsidR="00BC5ABE" w:rsidRPr="00BC5ABE">
        <w:rPr>
          <w:rFonts w:ascii="Arial" w:hAnsi="Arial" w:cs="Arial"/>
          <w:b/>
        </w:rPr>
        <w:t>:</w:t>
      </w:r>
      <w:r w:rsidR="00BC5ABE">
        <w:rPr>
          <w:rFonts w:ascii="Arial" w:hAnsi="Arial" w:cs="Arial"/>
        </w:rPr>
        <w:t xml:space="preserve"> </w:t>
      </w:r>
      <w:r w:rsidR="00BC5ABE" w:rsidRPr="00BC5ABE">
        <w:rPr>
          <w:rFonts w:ascii="Arial" w:hAnsi="Arial" w:cs="Arial"/>
        </w:rPr>
        <w:t>2 Gewichtsklassen an Schmelztiegeln: 10 kg, 25 kg</w:t>
      </w:r>
      <w:r w:rsidR="00BC5ABE">
        <w:rPr>
          <w:rFonts w:ascii="Arial" w:hAnsi="Arial" w:cs="Arial"/>
        </w:rPr>
        <w:br/>
      </w:r>
      <w:r w:rsidR="00BC5ABE" w:rsidRPr="00D622B5">
        <w:rPr>
          <w:rFonts w:ascii="Arial" w:hAnsi="Arial" w:cs="Arial"/>
          <w:i/>
        </w:rPr>
        <w:t>Bild: © Isabellenhütte Heusler GmbH &amp; Co. KG</w:t>
      </w:r>
    </w:p>
    <w:p w14:paraId="7FDC4E51" w14:textId="3C9E2098" w:rsidR="00A91AFC" w:rsidRDefault="00A91AFC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7BC1686" w14:textId="77777777" w:rsidR="00A91AFC" w:rsidRDefault="00A91AFC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0198710" w14:textId="77777777" w:rsidR="009C61A7" w:rsidRDefault="009C61A7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1E5F604F" w14:textId="77777777" w:rsidR="009C61A7" w:rsidRDefault="009C61A7" w:rsidP="00814DB4">
      <w:pPr>
        <w:pStyle w:val="h0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14DA399F" w14:textId="1345E4C4" w:rsidR="00814DB4" w:rsidRPr="00460010" w:rsidRDefault="00C22A76" w:rsidP="00C22A7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14DB4" w:rsidRPr="00460010">
        <w:rPr>
          <w:rFonts w:ascii="Arial" w:hAnsi="Arial" w:cs="Arial"/>
          <w:b/>
          <w:bCs/>
          <w:sz w:val="20"/>
          <w:szCs w:val="20"/>
        </w:rPr>
        <w:t>bdruck honorarfrei</w:t>
      </w:r>
    </w:p>
    <w:p w14:paraId="12E15258" w14:textId="77777777" w:rsidR="00814DB4" w:rsidRDefault="00814DB4" w:rsidP="00C436E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Bei Abdruck oder redaktioneller Erwähnung bitten wir um ein Belegexemplar an Wassenberg.</w:t>
      </w:r>
    </w:p>
    <w:p w14:paraId="6920BBAE" w14:textId="77777777" w:rsidR="00814DB4" w:rsidRPr="00460010" w:rsidRDefault="00814DB4" w:rsidP="00C436E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460010">
        <w:rPr>
          <w:rFonts w:ascii="Arial" w:hAnsi="Arial" w:cs="Arial"/>
          <w:b/>
          <w:bCs/>
          <w:sz w:val="20"/>
          <w:szCs w:val="20"/>
        </w:rPr>
        <w:t>Vielen Dank!</w:t>
      </w:r>
    </w:p>
    <w:p w14:paraId="306FEF62" w14:textId="55530971" w:rsidR="00816D4A" w:rsidRDefault="00816D4A">
      <w:pPr>
        <w:rPr>
          <w:rFonts w:ascii="Arial" w:hAnsi="Arial" w:cs="Arial"/>
          <w:b/>
          <w:bCs/>
          <w:sz w:val="20"/>
          <w:szCs w:val="20"/>
        </w:rPr>
      </w:pPr>
    </w:p>
    <w:p w14:paraId="7ADA7C9B" w14:textId="7098C950" w:rsidR="00814DB4" w:rsidRDefault="00814DB4" w:rsidP="00B44FF2">
      <w:pPr>
        <w:tabs>
          <w:tab w:val="left" w:pos="378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Firmenkontakt:</w:t>
      </w:r>
      <w:r>
        <w:rPr>
          <w:rFonts w:ascii="Arial" w:hAnsi="Arial" w:cs="Arial"/>
          <w:b/>
          <w:bCs/>
          <w:sz w:val="20"/>
          <w:szCs w:val="20"/>
        </w:rPr>
        <w:tab/>
        <w:t>Medien:</w:t>
      </w:r>
    </w:p>
    <w:p w14:paraId="42FE5000" w14:textId="772A4656" w:rsidR="00C81440" w:rsidRDefault="006B7DBE" w:rsidP="00B44FF2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Jan Marien</w:t>
      </w:r>
      <w:r w:rsidR="00492F32">
        <w:rPr>
          <w:rFonts w:ascii="Arial" w:hAnsi="Arial" w:cs="Arial"/>
          <w:sz w:val="20"/>
          <w:szCs w:val="20"/>
        </w:rPr>
        <w:tab/>
        <w:t>Michaela Wassenberg</w:t>
      </w:r>
    </w:p>
    <w:p w14:paraId="6E805E62" w14:textId="4514E723" w:rsidR="006B7DBE" w:rsidRDefault="006B7DBE" w:rsidP="00B44FF2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Leiter Entwicklung / </w:t>
      </w:r>
      <w:r>
        <w:rPr>
          <w:rFonts w:ascii="Arial" w:hAnsi="Arial" w:cs="Arial"/>
          <w:sz w:val="20"/>
          <w:szCs w:val="20"/>
        </w:rPr>
        <w:tab/>
      </w:r>
      <w:r w:rsidRPr="00982A15">
        <w:rPr>
          <w:rFonts w:ascii="Arial" w:hAnsi="Arial" w:cs="Arial"/>
          <w:sz w:val="20"/>
          <w:szCs w:val="20"/>
        </w:rPr>
        <w:t>Wassenberg Public Relations für</w:t>
      </w:r>
    </w:p>
    <w:p w14:paraId="1C6A9F08" w14:textId="1BDD8C7A" w:rsidR="00814DB4" w:rsidRPr="00982A15" w:rsidRDefault="006B7DBE" w:rsidP="00B44FF2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Excecutive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President</w:t>
      </w:r>
      <w:proofErr w:type="spellEnd"/>
      <w:r>
        <w:rPr>
          <w:rFonts w:ascii="Arial" w:hAnsi="Arial" w:cs="Arial"/>
          <w:sz w:val="20"/>
          <w:szCs w:val="20"/>
        </w:rPr>
        <w:t xml:space="preserve"> R&amp;D</w:t>
      </w:r>
      <w:r w:rsidR="00814DB4" w:rsidRPr="00982A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Industrie und Technologie GmbH</w:t>
      </w:r>
    </w:p>
    <w:p w14:paraId="4163A782" w14:textId="085BAAAC" w:rsidR="00814DB4" w:rsidRDefault="00814DB4" w:rsidP="00B44FF2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Isabellenhütte Heusler GmbH &amp; Co. KG</w:t>
      </w:r>
      <w:r>
        <w:rPr>
          <w:rFonts w:ascii="Arial" w:hAnsi="Arial" w:cs="Arial"/>
          <w:sz w:val="20"/>
          <w:szCs w:val="20"/>
        </w:rPr>
        <w:tab/>
      </w:r>
      <w:r w:rsidR="006B7DBE">
        <w:rPr>
          <w:rFonts w:ascii="Arial" w:hAnsi="Arial" w:cs="Arial"/>
          <w:sz w:val="20"/>
          <w:szCs w:val="20"/>
        </w:rPr>
        <w:t>Rollnerstr. 43</w:t>
      </w:r>
    </w:p>
    <w:p w14:paraId="271E0982" w14:textId="002627AB" w:rsidR="00814DB4" w:rsidRDefault="00814DB4" w:rsidP="00B44FF2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Eibacher Weg 3 - 5</w:t>
      </w:r>
      <w:r>
        <w:rPr>
          <w:rFonts w:ascii="Arial" w:hAnsi="Arial" w:cs="Arial"/>
          <w:sz w:val="20"/>
          <w:szCs w:val="20"/>
        </w:rPr>
        <w:tab/>
      </w:r>
      <w:r w:rsidR="006B7DBE">
        <w:rPr>
          <w:rFonts w:ascii="Arial" w:hAnsi="Arial" w:cs="Arial"/>
          <w:sz w:val="20"/>
          <w:szCs w:val="20"/>
        </w:rPr>
        <w:t>D-90408 Nürnberg</w:t>
      </w:r>
    </w:p>
    <w:p w14:paraId="528BAD74" w14:textId="77777777" w:rsidR="006B7DBE" w:rsidRPr="00A42C7D" w:rsidRDefault="00814DB4" w:rsidP="006B7DBE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  <w:lang w:val="en-US"/>
        </w:rPr>
      </w:pPr>
      <w:r w:rsidRPr="00A42C7D">
        <w:rPr>
          <w:rFonts w:ascii="Arial" w:hAnsi="Arial" w:cs="Arial"/>
          <w:sz w:val="20"/>
          <w:szCs w:val="20"/>
          <w:lang w:val="en-US"/>
        </w:rPr>
        <w:t>D-35683 Dillenburg</w:t>
      </w:r>
      <w:r w:rsidRPr="00A42C7D">
        <w:rPr>
          <w:rFonts w:ascii="Arial" w:hAnsi="Arial" w:cs="Arial"/>
          <w:sz w:val="20"/>
          <w:szCs w:val="20"/>
          <w:lang w:val="en-US"/>
        </w:rPr>
        <w:tab/>
      </w:r>
      <w:r w:rsidR="006B7DBE" w:rsidRPr="00A42C7D">
        <w:rPr>
          <w:rFonts w:ascii="Arial" w:hAnsi="Arial" w:cs="Arial"/>
          <w:sz w:val="20"/>
          <w:szCs w:val="20"/>
          <w:lang w:val="en-US"/>
        </w:rPr>
        <w:t xml:space="preserve">Tel.: +49 911 / 598 398-0 </w:t>
      </w:r>
    </w:p>
    <w:p w14:paraId="5AC64572" w14:textId="2FDBAB0C" w:rsidR="00814DB4" w:rsidRPr="00EF2CD6" w:rsidRDefault="00814DB4" w:rsidP="00B44FF2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  <w:lang w:val="en-US"/>
        </w:rPr>
      </w:pPr>
      <w:r w:rsidRPr="00EF2CD6">
        <w:rPr>
          <w:rFonts w:ascii="Arial" w:hAnsi="Arial" w:cs="Arial"/>
          <w:sz w:val="20"/>
          <w:szCs w:val="20"/>
          <w:lang w:val="en-US"/>
        </w:rPr>
        <w:t>Te</w:t>
      </w:r>
      <w:r w:rsidR="00C32EED" w:rsidRPr="00EF2CD6">
        <w:rPr>
          <w:rFonts w:ascii="Arial" w:hAnsi="Arial" w:cs="Arial"/>
          <w:sz w:val="20"/>
          <w:szCs w:val="20"/>
          <w:lang w:val="en-US"/>
        </w:rPr>
        <w:t>l.: +49 2771 / 934-</w:t>
      </w:r>
      <w:r w:rsidR="005E3448" w:rsidRPr="00EF2CD6">
        <w:rPr>
          <w:rFonts w:ascii="Arial" w:hAnsi="Arial" w:cs="Arial"/>
          <w:sz w:val="20"/>
          <w:szCs w:val="20"/>
          <w:lang w:val="en-US"/>
        </w:rPr>
        <w:t>25</w:t>
      </w:r>
      <w:r w:rsidR="00042CE2" w:rsidRPr="00EF2CD6">
        <w:rPr>
          <w:rFonts w:ascii="Arial" w:hAnsi="Arial" w:cs="Arial"/>
          <w:sz w:val="20"/>
          <w:szCs w:val="20"/>
          <w:lang w:val="en-US"/>
        </w:rPr>
        <w:t>4</w:t>
      </w:r>
      <w:r w:rsidRPr="00EF2CD6">
        <w:rPr>
          <w:rFonts w:ascii="Arial" w:hAnsi="Arial" w:cs="Arial"/>
          <w:sz w:val="20"/>
          <w:szCs w:val="20"/>
          <w:lang w:val="en-US"/>
        </w:rPr>
        <w:tab/>
      </w:r>
      <w:r w:rsidR="006B7DBE" w:rsidRPr="007A011F">
        <w:rPr>
          <w:rFonts w:ascii="Arial" w:hAnsi="Arial" w:cs="Arial"/>
          <w:sz w:val="20"/>
          <w:szCs w:val="20"/>
          <w:lang w:val="en-US"/>
        </w:rPr>
        <w:t>Fax: +49 911 / 598 398-18</w:t>
      </w:r>
    </w:p>
    <w:p w14:paraId="0362FD7C" w14:textId="750EDE53" w:rsidR="00814DB4" w:rsidRPr="007A011F" w:rsidRDefault="00042CE2" w:rsidP="00B44FF2">
      <w:pPr>
        <w:tabs>
          <w:tab w:val="left" w:pos="3780"/>
        </w:tabs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 +49 2771 / 934-99254</w:t>
      </w:r>
      <w:r w:rsidR="00814DB4" w:rsidRPr="007A011F">
        <w:rPr>
          <w:rFonts w:ascii="Arial" w:hAnsi="Arial" w:cs="Arial"/>
          <w:sz w:val="20"/>
          <w:szCs w:val="20"/>
          <w:lang w:val="en-US"/>
        </w:rPr>
        <w:tab/>
      </w:r>
      <w:hyperlink r:id="rId12" w:history="1">
        <w:r w:rsidR="006B7DBE" w:rsidRPr="006A0437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m.wassenberg@wassenberg-pr.de</w:t>
        </w:r>
      </w:hyperlink>
      <w:r w:rsidR="006B7DBE" w:rsidRPr="006A0437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0729D346" w14:textId="41A416A9" w:rsidR="00C22A76" w:rsidRPr="004167BF" w:rsidRDefault="00664C36" w:rsidP="00C436E8">
      <w:pPr>
        <w:tabs>
          <w:tab w:val="left" w:pos="3780"/>
        </w:tabs>
        <w:spacing w:after="0"/>
        <w:rPr>
          <w:rStyle w:val="Hyperlink"/>
          <w:rFonts w:ascii="Arial" w:hAnsi="Arial" w:cs="Arial"/>
          <w:color w:val="auto"/>
          <w:sz w:val="20"/>
          <w:szCs w:val="20"/>
        </w:rPr>
      </w:pPr>
      <w:hyperlink r:id="rId13" w:history="1">
        <w:r w:rsidR="001C28A5" w:rsidRPr="001C28A5">
          <w:rPr>
            <w:rStyle w:val="Hyperlink"/>
            <w:rFonts w:ascii="Arial" w:hAnsi="Arial" w:cs="Arial"/>
            <w:color w:val="auto"/>
            <w:sz w:val="20"/>
            <w:szCs w:val="20"/>
          </w:rPr>
          <w:t>Jan.Marien@isabellenhuette.de</w:t>
        </w:r>
      </w:hyperlink>
    </w:p>
    <w:sectPr w:rsidR="00C22A76" w:rsidRPr="004167BF" w:rsidSect="00B44FF2">
      <w:pgSz w:w="11906" w:h="16838"/>
      <w:pgMar w:top="1417" w:right="1274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MediumCon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4"/>
    <w:rsid w:val="00020812"/>
    <w:rsid w:val="00023659"/>
    <w:rsid w:val="00024C8A"/>
    <w:rsid w:val="00036E1C"/>
    <w:rsid w:val="00042CE2"/>
    <w:rsid w:val="00054325"/>
    <w:rsid w:val="0005449D"/>
    <w:rsid w:val="00060827"/>
    <w:rsid w:val="00061A21"/>
    <w:rsid w:val="00075532"/>
    <w:rsid w:val="00075CB2"/>
    <w:rsid w:val="00085E44"/>
    <w:rsid w:val="00086016"/>
    <w:rsid w:val="00086548"/>
    <w:rsid w:val="00087C08"/>
    <w:rsid w:val="00090CDF"/>
    <w:rsid w:val="00092191"/>
    <w:rsid w:val="0009467F"/>
    <w:rsid w:val="00094B61"/>
    <w:rsid w:val="000A0013"/>
    <w:rsid w:val="000A2F86"/>
    <w:rsid w:val="000A3995"/>
    <w:rsid w:val="000A7BCD"/>
    <w:rsid w:val="000B090F"/>
    <w:rsid w:val="000B1795"/>
    <w:rsid w:val="000B2244"/>
    <w:rsid w:val="000B3602"/>
    <w:rsid w:val="000B3B8F"/>
    <w:rsid w:val="000C4000"/>
    <w:rsid w:val="000C5E1E"/>
    <w:rsid w:val="000D3B8E"/>
    <w:rsid w:val="000E3D0C"/>
    <w:rsid w:val="000F133B"/>
    <w:rsid w:val="000F23B1"/>
    <w:rsid w:val="000F4760"/>
    <w:rsid w:val="00102642"/>
    <w:rsid w:val="00107DB7"/>
    <w:rsid w:val="001124D4"/>
    <w:rsid w:val="00114173"/>
    <w:rsid w:val="00116661"/>
    <w:rsid w:val="001201C3"/>
    <w:rsid w:val="00123C87"/>
    <w:rsid w:val="00125821"/>
    <w:rsid w:val="00127DD6"/>
    <w:rsid w:val="00131758"/>
    <w:rsid w:val="00136D7E"/>
    <w:rsid w:val="00143EA9"/>
    <w:rsid w:val="00145B29"/>
    <w:rsid w:val="001501EF"/>
    <w:rsid w:val="00151AA3"/>
    <w:rsid w:val="00153605"/>
    <w:rsid w:val="001563DE"/>
    <w:rsid w:val="00156ACC"/>
    <w:rsid w:val="00163D50"/>
    <w:rsid w:val="0016606F"/>
    <w:rsid w:val="00170976"/>
    <w:rsid w:val="0017258E"/>
    <w:rsid w:val="00172852"/>
    <w:rsid w:val="0017368D"/>
    <w:rsid w:val="00185450"/>
    <w:rsid w:val="001947A9"/>
    <w:rsid w:val="00195071"/>
    <w:rsid w:val="001A4ACD"/>
    <w:rsid w:val="001A6DAB"/>
    <w:rsid w:val="001B088D"/>
    <w:rsid w:val="001B2B4B"/>
    <w:rsid w:val="001B3E60"/>
    <w:rsid w:val="001B4133"/>
    <w:rsid w:val="001B58FD"/>
    <w:rsid w:val="001C28A5"/>
    <w:rsid w:val="001C4667"/>
    <w:rsid w:val="001C5E55"/>
    <w:rsid w:val="001C76DC"/>
    <w:rsid w:val="001D05A0"/>
    <w:rsid w:val="001D1C73"/>
    <w:rsid w:val="001D6A30"/>
    <w:rsid w:val="001E2C9E"/>
    <w:rsid w:val="001E62CA"/>
    <w:rsid w:val="001F014C"/>
    <w:rsid w:val="001F61FB"/>
    <w:rsid w:val="0020374E"/>
    <w:rsid w:val="00206EDB"/>
    <w:rsid w:val="00212EE7"/>
    <w:rsid w:val="00212EFF"/>
    <w:rsid w:val="00212F13"/>
    <w:rsid w:val="00212FD1"/>
    <w:rsid w:val="00214304"/>
    <w:rsid w:val="002143A5"/>
    <w:rsid w:val="002216E7"/>
    <w:rsid w:val="00224002"/>
    <w:rsid w:val="00232041"/>
    <w:rsid w:val="0023231E"/>
    <w:rsid w:val="00237500"/>
    <w:rsid w:val="002401AE"/>
    <w:rsid w:val="00241627"/>
    <w:rsid w:val="00255873"/>
    <w:rsid w:val="00260E82"/>
    <w:rsid w:val="00261242"/>
    <w:rsid w:val="0026220C"/>
    <w:rsid w:val="00263432"/>
    <w:rsid w:val="00263A45"/>
    <w:rsid w:val="00265A77"/>
    <w:rsid w:val="00275E01"/>
    <w:rsid w:val="00283966"/>
    <w:rsid w:val="00293FC7"/>
    <w:rsid w:val="002A2568"/>
    <w:rsid w:val="002A27DF"/>
    <w:rsid w:val="002A5D88"/>
    <w:rsid w:val="002A60BF"/>
    <w:rsid w:val="002A6ED8"/>
    <w:rsid w:val="002B72BE"/>
    <w:rsid w:val="002C5680"/>
    <w:rsid w:val="002C65A8"/>
    <w:rsid w:val="002C7DE5"/>
    <w:rsid w:val="002D0F48"/>
    <w:rsid w:val="002D23BE"/>
    <w:rsid w:val="002E2DBC"/>
    <w:rsid w:val="002E3E05"/>
    <w:rsid w:val="002E5B7F"/>
    <w:rsid w:val="002E6C27"/>
    <w:rsid w:val="002F0865"/>
    <w:rsid w:val="002F0949"/>
    <w:rsid w:val="002F174B"/>
    <w:rsid w:val="002F2445"/>
    <w:rsid w:val="002F674B"/>
    <w:rsid w:val="002F74E8"/>
    <w:rsid w:val="00300A1C"/>
    <w:rsid w:val="00312BA0"/>
    <w:rsid w:val="00313436"/>
    <w:rsid w:val="003207DC"/>
    <w:rsid w:val="0032625A"/>
    <w:rsid w:val="00326FC2"/>
    <w:rsid w:val="00327B29"/>
    <w:rsid w:val="00331278"/>
    <w:rsid w:val="00334752"/>
    <w:rsid w:val="003347CF"/>
    <w:rsid w:val="0034056B"/>
    <w:rsid w:val="00340B08"/>
    <w:rsid w:val="00343902"/>
    <w:rsid w:val="003465D0"/>
    <w:rsid w:val="00350AB9"/>
    <w:rsid w:val="00351CB5"/>
    <w:rsid w:val="00353B14"/>
    <w:rsid w:val="00354985"/>
    <w:rsid w:val="003559CA"/>
    <w:rsid w:val="0036644F"/>
    <w:rsid w:val="00367245"/>
    <w:rsid w:val="0038306F"/>
    <w:rsid w:val="00385670"/>
    <w:rsid w:val="00386B85"/>
    <w:rsid w:val="003916D4"/>
    <w:rsid w:val="00394AE4"/>
    <w:rsid w:val="003A5C0D"/>
    <w:rsid w:val="003A661F"/>
    <w:rsid w:val="003B26C2"/>
    <w:rsid w:val="003B3DF2"/>
    <w:rsid w:val="003B439D"/>
    <w:rsid w:val="003C2478"/>
    <w:rsid w:val="003C36C4"/>
    <w:rsid w:val="003C402E"/>
    <w:rsid w:val="003C678B"/>
    <w:rsid w:val="003D10E7"/>
    <w:rsid w:val="003D3419"/>
    <w:rsid w:val="003D3452"/>
    <w:rsid w:val="003D389C"/>
    <w:rsid w:val="003D5471"/>
    <w:rsid w:val="003E080D"/>
    <w:rsid w:val="003E20CD"/>
    <w:rsid w:val="003E5C19"/>
    <w:rsid w:val="003E7096"/>
    <w:rsid w:val="003F0BC3"/>
    <w:rsid w:val="003F102C"/>
    <w:rsid w:val="003F24B4"/>
    <w:rsid w:val="003F36FD"/>
    <w:rsid w:val="00402EF7"/>
    <w:rsid w:val="004167BF"/>
    <w:rsid w:val="00420C67"/>
    <w:rsid w:val="00421816"/>
    <w:rsid w:val="004231F8"/>
    <w:rsid w:val="00425F15"/>
    <w:rsid w:val="00427216"/>
    <w:rsid w:val="00427C91"/>
    <w:rsid w:val="00431E52"/>
    <w:rsid w:val="0043515B"/>
    <w:rsid w:val="00437541"/>
    <w:rsid w:val="0044272F"/>
    <w:rsid w:val="004527EB"/>
    <w:rsid w:val="00453C87"/>
    <w:rsid w:val="00454128"/>
    <w:rsid w:val="00456221"/>
    <w:rsid w:val="004563F7"/>
    <w:rsid w:val="0045686C"/>
    <w:rsid w:val="004572C6"/>
    <w:rsid w:val="00461CC1"/>
    <w:rsid w:val="00462E5A"/>
    <w:rsid w:val="00466CCC"/>
    <w:rsid w:val="00471935"/>
    <w:rsid w:val="00471CB4"/>
    <w:rsid w:val="00484375"/>
    <w:rsid w:val="00487AEF"/>
    <w:rsid w:val="00490D45"/>
    <w:rsid w:val="00492F32"/>
    <w:rsid w:val="004A290D"/>
    <w:rsid w:val="004A3CAF"/>
    <w:rsid w:val="004A5E13"/>
    <w:rsid w:val="004A7914"/>
    <w:rsid w:val="004B0858"/>
    <w:rsid w:val="004B3E67"/>
    <w:rsid w:val="004C44D4"/>
    <w:rsid w:val="004C4EE1"/>
    <w:rsid w:val="004C58D3"/>
    <w:rsid w:val="004D1792"/>
    <w:rsid w:val="004D2A3F"/>
    <w:rsid w:val="004D3437"/>
    <w:rsid w:val="004D49D4"/>
    <w:rsid w:val="004D589B"/>
    <w:rsid w:val="004D60BB"/>
    <w:rsid w:val="004D6616"/>
    <w:rsid w:val="004E1D55"/>
    <w:rsid w:val="004F78BF"/>
    <w:rsid w:val="004F7E7A"/>
    <w:rsid w:val="005022CD"/>
    <w:rsid w:val="0050303C"/>
    <w:rsid w:val="00505A7A"/>
    <w:rsid w:val="00506B68"/>
    <w:rsid w:val="005107BC"/>
    <w:rsid w:val="00510F61"/>
    <w:rsid w:val="0051631E"/>
    <w:rsid w:val="0052012F"/>
    <w:rsid w:val="005204EA"/>
    <w:rsid w:val="00520CF3"/>
    <w:rsid w:val="005251D9"/>
    <w:rsid w:val="00525D6E"/>
    <w:rsid w:val="00531B8E"/>
    <w:rsid w:val="00537D29"/>
    <w:rsid w:val="00541C71"/>
    <w:rsid w:val="005436FC"/>
    <w:rsid w:val="00543DFB"/>
    <w:rsid w:val="0054526F"/>
    <w:rsid w:val="00546CB4"/>
    <w:rsid w:val="00550427"/>
    <w:rsid w:val="00551788"/>
    <w:rsid w:val="0055208F"/>
    <w:rsid w:val="005522B9"/>
    <w:rsid w:val="005528AD"/>
    <w:rsid w:val="0055329E"/>
    <w:rsid w:val="00556B29"/>
    <w:rsid w:val="00560EDE"/>
    <w:rsid w:val="005647C1"/>
    <w:rsid w:val="00565880"/>
    <w:rsid w:val="00567A62"/>
    <w:rsid w:val="00570A28"/>
    <w:rsid w:val="00571FC7"/>
    <w:rsid w:val="0057227D"/>
    <w:rsid w:val="00572CA3"/>
    <w:rsid w:val="0057414F"/>
    <w:rsid w:val="00574D5D"/>
    <w:rsid w:val="00577C11"/>
    <w:rsid w:val="00577EEE"/>
    <w:rsid w:val="00587BDB"/>
    <w:rsid w:val="005906F3"/>
    <w:rsid w:val="005969CB"/>
    <w:rsid w:val="005A0626"/>
    <w:rsid w:val="005A12FA"/>
    <w:rsid w:val="005A1A36"/>
    <w:rsid w:val="005A384F"/>
    <w:rsid w:val="005A5C5A"/>
    <w:rsid w:val="005B0304"/>
    <w:rsid w:val="005B3787"/>
    <w:rsid w:val="005B75F6"/>
    <w:rsid w:val="005C3D36"/>
    <w:rsid w:val="005C6ED2"/>
    <w:rsid w:val="005D040E"/>
    <w:rsid w:val="005D0EC7"/>
    <w:rsid w:val="005D14D1"/>
    <w:rsid w:val="005D43BC"/>
    <w:rsid w:val="005D4F58"/>
    <w:rsid w:val="005E3448"/>
    <w:rsid w:val="005F0E46"/>
    <w:rsid w:val="005F27F3"/>
    <w:rsid w:val="005F3B24"/>
    <w:rsid w:val="0060197E"/>
    <w:rsid w:val="00602302"/>
    <w:rsid w:val="00602486"/>
    <w:rsid w:val="00605FD6"/>
    <w:rsid w:val="00607B25"/>
    <w:rsid w:val="00613872"/>
    <w:rsid w:val="006174E3"/>
    <w:rsid w:val="0062435D"/>
    <w:rsid w:val="0062738A"/>
    <w:rsid w:val="00634FF5"/>
    <w:rsid w:val="006510EA"/>
    <w:rsid w:val="00651AB7"/>
    <w:rsid w:val="006532F1"/>
    <w:rsid w:val="00653306"/>
    <w:rsid w:val="00654B15"/>
    <w:rsid w:val="00657109"/>
    <w:rsid w:val="00664C36"/>
    <w:rsid w:val="00671619"/>
    <w:rsid w:val="0067314F"/>
    <w:rsid w:val="00673BE8"/>
    <w:rsid w:val="00681087"/>
    <w:rsid w:val="00683AA9"/>
    <w:rsid w:val="00690DDD"/>
    <w:rsid w:val="00696CF4"/>
    <w:rsid w:val="00696FA7"/>
    <w:rsid w:val="00697E26"/>
    <w:rsid w:val="006A0437"/>
    <w:rsid w:val="006A4D86"/>
    <w:rsid w:val="006A51A9"/>
    <w:rsid w:val="006A5EA4"/>
    <w:rsid w:val="006B0F9D"/>
    <w:rsid w:val="006B7476"/>
    <w:rsid w:val="006B7DBE"/>
    <w:rsid w:val="006C2A69"/>
    <w:rsid w:val="006C39D5"/>
    <w:rsid w:val="006C5A73"/>
    <w:rsid w:val="006C5F9E"/>
    <w:rsid w:val="006D08CC"/>
    <w:rsid w:val="006D1657"/>
    <w:rsid w:val="006D222B"/>
    <w:rsid w:val="006D59F2"/>
    <w:rsid w:val="006D74CD"/>
    <w:rsid w:val="006E03D6"/>
    <w:rsid w:val="006E11A6"/>
    <w:rsid w:val="006E3C94"/>
    <w:rsid w:val="006F5E7E"/>
    <w:rsid w:val="006F6BBF"/>
    <w:rsid w:val="006F7E7B"/>
    <w:rsid w:val="007005DA"/>
    <w:rsid w:val="0070252D"/>
    <w:rsid w:val="00702570"/>
    <w:rsid w:val="0070521D"/>
    <w:rsid w:val="00712986"/>
    <w:rsid w:val="00713688"/>
    <w:rsid w:val="00715340"/>
    <w:rsid w:val="007218FE"/>
    <w:rsid w:val="007231CC"/>
    <w:rsid w:val="00723D06"/>
    <w:rsid w:val="00724A92"/>
    <w:rsid w:val="00724FBB"/>
    <w:rsid w:val="00731CB4"/>
    <w:rsid w:val="00740EA3"/>
    <w:rsid w:val="007431F4"/>
    <w:rsid w:val="00743EED"/>
    <w:rsid w:val="00745E17"/>
    <w:rsid w:val="00746742"/>
    <w:rsid w:val="00752021"/>
    <w:rsid w:val="0075255A"/>
    <w:rsid w:val="007570F7"/>
    <w:rsid w:val="00760FFF"/>
    <w:rsid w:val="00765D9E"/>
    <w:rsid w:val="00766F15"/>
    <w:rsid w:val="00770311"/>
    <w:rsid w:val="007737B1"/>
    <w:rsid w:val="00773EFE"/>
    <w:rsid w:val="007745F8"/>
    <w:rsid w:val="00774F7D"/>
    <w:rsid w:val="00776F07"/>
    <w:rsid w:val="00777D2E"/>
    <w:rsid w:val="00790F45"/>
    <w:rsid w:val="00791182"/>
    <w:rsid w:val="0079259B"/>
    <w:rsid w:val="00792765"/>
    <w:rsid w:val="00792D04"/>
    <w:rsid w:val="007934C1"/>
    <w:rsid w:val="00793BA6"/>
    <w:rsid w:val="007A2899"/>
    <w:rsid w:val="007B521B"/>
    <w:rsid w:val="007B79B0"/>
    <w:rsid w:val="007B7D15"/>
    <w:rsid w:val="007C0894"/>
    <w:rsid w:val="007C1A16"/>
    <w:rsid w:val="007D185E"/>
    <w:rsid w:val="007D4C58"/>
    <w:rsid w:val="007D55FF"/>
    <w:rsid w:val="007E32E6"/>
    <w:rsid w:val="007E3ACC"/>
    <w:rsid w:val="007E601A"/>
    <w:rsid w:val="007E633D"/>
    <w:rsid w:val="007F3227"/>
    <w:rsid w:val="007F446E"/>
    <w:rsid w:val="007F4986"/>
    <w:rsid w:val="00811A3D"/>
    <w:rsid w:val="00814DB4"/>
    <w:rsid w:val="00816D4A"/>
    <w:rsid w:val="00820FEF"/>
    <w:rsid w:val="0082278F"/>
    <w:rsid w:val="00822C30"/>
    <w:rsid w:val="00827271"/>
    <w:rsid w:val="00827E06"/>
    <w:rsid w:val="00831245"/>
    <w:rsid w:val="008331A9"/>
    <w:rsid w:val="00833209"/>
    <w:rsid w:val="00842853"/>
    <w:rsid w:val="00842F8B"/>
    <w:rsid w:val="008468A7"/>
    <w:rsid w:val="008514CC"/>
    <w:rsid w:val="00855ED2"/>
    <w:rsid w:val="008617AD"/>
    <w:rsid w:val="00864A3B"/>
    <w:rsid w:val="0087392A"/>
    <w:rsid w:val="00874A8A"/>
    <w:rsid w:val="00877E60"/>
    <w:rsid w:val="0088037B"/>
    <w:rsid w:val="00893398"/>
    <w:rsid w:val="008A2218"/>
    <w:rsid w:val="008A490D"/>
    <w:rsid w:val="008A69D1"/>
    <w:rsid w:val="008A6BB8"/>
    <w:rsid w:val="008B0013"/>
    <w:rsid w:val="008B1C88"/>
    <w:rsid w:val="008B48AE"/>
    <w:rsid w:val="008C0317"/>
    <w:rsid w:val="008C07A2"/>
    <w:rsid w:val="008C7882"/>
    <w:rsid w:val="008C7F3E"/>
    <w:rsid w:val="008D0A7C"/>
    <w:rsid w:val="008D3262"/>
    <w:rsid w:val="008D7236"/>
    <w:rsid w:val="008E3AE4"/>
    <w:rsid w:val="00901F9D"/>
    <w:rsid w:val="009055C3"/>
    <w:rsid w:val="00911A76"/>
    <w:rsid w:val="0091451E"/>
    <w:rsid w:val="00915575"/>
    <w:rsid w:val="00915961"/>
    <w:rsid w:val="0092326C"/>
    <w:rsid w:val="00923F46"/>
    <w:rsid w:val="00924B51"/>
    <w:rsid w:val="0092697C"/>
    <w:rsid w:val="009274FF"/>
    <w:rsid w:val="0092787A"/>
    <w:rsid w:val="009329B6"/>
    <w:rsid w:val="00932BD6"/>
    <w:rsid w:val="009420DF"/>
    <w:rsid w:val="00944B46"/>
    <w:rsid w:val="00945FCB"/>
    <w:rsid w:val="0095770B"/>
    <w:rsid w:val="00964A58"/>
    <w:rsid w:val="00965B6B"/>
    <w:rsid w:val="00965C55"/>
    <w:rsid w:val="00966080"/>
    <w:rsid w:val="00966500"/>
    <w:rsid w:val="00966555"/>
    <w:rsid w:val="00972708"/>
    <w:rsid w:val="00972D9D"/>
    <w:rsid w:val="00973A9F"/>
    <w:rsid w:val="00973BB6"/>
    <w:rsid w:val="009806A9"/>
    <w:rsid w:val="00982A15"/>
    <w:rsid w:val="0098594C"/>
    <w:rsid w:val="00987D24"/>
    <w:rsid w:val="00992466"/>
    <w:rsid w:val="009B0AB3"/>
    <w:rsid w:val="009B5482"/>
    <w:rsid w:val="009B56AA"/>
    <w:rsid w:val="009B7A05"/>
    <w:rsid w:val="009C307B"/>
    <w:rsid w:val="009C61A7"/>
    <w:rsid w:val="009D1A03"/>
    <w:rsid w:val="009D1B6C"/>
    <w:rsid w:val="009F540E"/>
    <w:rsid w:val="009F7020"/>
    <w:rsid w:val="00A04F3E"/>
    <w:rsid w:val="00A05C5C"/>
    <w:rsid w:val="00A135FC"/>
    <w:rsid w:val="00A14417"/>
    <w:rsid w:val="00A171A6"/>
    <w:rsid w:val="00A179EF"/>
    <w:rsid w:val="00A23011"/>
    <w:rsid w:val="00A35133"/>
    <w:rsid w:val="00A35154"/>
    <w:rsid w:val="00A3586D"/>
    <w:rsid w:val="00A404B5"/>
    <w:rsid w:val="00A42C7D"/>
    <w:rsid w:val="00A463B0"/>
    <w:rsid w:val="00A4723E"/>
    <w:rsid w:val="00A5176F"/>
    <w:rsid w:val="00A54991"/>
    <w:rsid w:val="00A551CA"/>
    <w:rsid w:val="00A56142"/>
    <w:rsid w:val="00A56581"/>
    <w:rsid w:val="00A573B7"/>
    <w:rsid w:val="00A609EB"/>
    <w:rsid w:val="00A6300B"/>
    <w:rsid w:val="00A7013A"/>
    <w:rsid w:val="00A76CDB"/>
    <w:rsid w:val="00A82837"/>
    <w:rsid w:val="00A83858"/>
    <w:rsid w:val="00A909DF"/>
    <w:rsid w:val="00A90A4D"/>
    <w:rsid w:val="00A90BA6"/>
    <w:rsid w:val="00A90EDF"/>
    <w:rsid w:val="00A91AFC"/>
    <w:rsid w:val="00A91ED7"/>
    <w:rsid w:val="00A9269D"/>
    <w:rsid w:val="00A93080"/>
    <w:rsid w:val="00A95012"/>
    <w:rsid w:val="00A96DDD"/>
    <w:rsid w:val="00AB578B"/>
    <w:rsid w:val="00AC34FD"/>
    <w:rsid w:val="00AC457E"/>
    <w:rsid w:val="00AC6174"/>
    <w:rsid w:val="00AD33DF"/>
    <w:rsid w:val="00AE7892"/>
    <w:rsid w:val="00AF1BD1"/>
    <w:rsid w:val="00AF23EE"/>
    <w:rsid w:val="00AF784A"/>
    <w:rsid w:val="00B01D7D"/>
    <w:rsid w:val="00B1269A"/>
    <w:rsid w:val="00B1466A"/>
    <w:rsid w:val="00B171C3"/>
    <w:rsid w:val="00B1724C"/>
    <w:rsid w:val="00B17B9D"/>
    <w:rsid w:val="00B202FB"/>
    <w:rsid w:val="00B31D9B"/>
    <w:rsid w:val="00B44FF2"/>
    <w:rsid w:val="00B510A7"/>
    <w:rsid w:val="00B54C29"/>
    <w:rsid w:val="00B65A89"/>
    <w:rsid w:val="00B7293C"/>
    <w:rsid w:val="00B762B0"/>
    <w:rsid w:val="00B77AA7"/>
    <w:rsid w:val="00B82DD7"/>
    <w:rsid w:val="00B83E01"/>
    <w:rsid w:val="00B8455B"/>
    <w:rsid w:val="00B863E9"/>
    <w:rsid w:val="00B87EC6"/>
    <w:rsid w:val="00B92590"/>
    <w:rsid w:val="00B95C99"/>
    <w:rsid w:val="00BA294E"/>
    <w:rsid w:val="00BA60C1"/>
    <w:rsid w:val="00BB2E89"/>
    <w:rsid w:val="00BB4A57"/>
    <w:rsid w:val="00BB4B59"/>
    <w:rsid w:val="00BB5922"/>
    <w:rsid w:val="00BC33BD"/>
    <w:rsid w:val="00BC5ABE"/>
    <w:rsid w:val="00BD3950"/>
    <w:rsid w:val="00BE148E"/>
    <w:rsid w:val="00BE5072"/>
    <w:rsid w:val="00BE7DE3"/>
    <w:rsid w:val="00BF1BCA"/>
    <w:rsid w:val="00BF3004"/>
    <w:rsid w:val="00BF38EE"/>
    <w:rsid w:val="00C036A1"/>
    <w:rsid w:val="00C20572"/>
    <w:rsid w:val="00C22A76"/>
    <w:rsid w:val="00C27E1F"/>
    <w:rsid w:val="00C324FB"/>
    <w:rsid w:val="00C32EED"/>
    <w:rsid w:val="00C33EAA"/>
    <w:rsid w:val="00C36D2E"/>
    <w:rsid w:val="00C42C9C"/>
    <w:rsid w:val="00C436E8"/>
    <w:rsid w:val="00C4572F"/>
    <w:rsid w:val="00C45B81"/>
    <w:rsid w:val="00C50A54"/>
    <w:rsid w:val="00C51448"/>
    <w:rsid w:val="00C529E1"/>
    <w:rsid w:val="00C5404D"/>
    <w:rsid w:val="00C5483F"/>
    <w:rsid w:val="00C55D59"/>
    <w:rsid w:val="00C57FA1"/>
    <w:rsid w:val="00C60756"/>
    <w:rsid w:val="00C61333"/>
    <w:rsid w:val="00C63914"/>
    <w:rsid w:val="00C646AA"/>
    <w:rsid w:val="00C66483"/>
    <w:rsid w:val="00C70031"/>
    <w:rsid w:val="00C727D2"/>
    <w:rsid w:val="00C76B2E"/>
    <w:rsid w:val="00C80E32"/>
    <w:rsid w:val="00C81288"/>
    <w:rsid w:val="00C81440"/>
    <w:rsid w:val="00C82F65"/>
    <w:rsid w:val="00C831AD"/>
    <w:rsid w:val="00C85010"/>
    <w:rsid w:val="00C85863"/>
    <w:rsid w:val="00C902EC"/>
    <w:rsid w:val="00C927A1"/>
    <w:rsid w:val="00C97535"/>
    <w:rsid w:val="00CA08AC"/>
    <w:rsid w:val="00CA4BB0"/>
    <w:rsid w:val="00CA76B4"/>
    <w:rsid w:val="00CB1314"/>
    <w:rsid w:val="00CB1D97"/>
    <w:rsid w:val="00CB440E"/>
    <w:rsid w:val="00CC3797"/>
    <w:rsid w:val="00CD133C"/>
    <w:rsid w:val="00CD3DB2"/>
    <w:rsid w:val="00CD56BA"/>
    <w:rsid w:val="00CD5FB3"/>
    <w:rsid w:val="00CE0001"/>
    <w:rsid w:val="00CE6F4B"/>
    <w:rsid w:val="00CE77F1"/>
    <w:rsid w:val="00CF5328"/>
    <w:rsid w:val="00CF5FDF"/>
    <w:rsid w:val="00CF6A97"/>
    <w:rsid w:val="00CF6BAC"/>
    <w:rsid w:val="00D02176"/>
    <w:rsid w:val="00D03DAC"/>
    <w:rsid w:val="00D056FF"/>
    <w:rsid w:val="00D10239"/>
    <w:rsid w:val="00D10CA3"/>
    <w:rsid w:val="00D124DA"/>
    <w:rsid w:val="00D1271F"/>
    <w:rsid w:val="00D1711E"/>
    <w:rsid w:val="00D245D3"/>
    <w:rsid w:val="00D26776"/>
    <w:rsid w:val="00D32E31"/>
    <w:rsid w:val="00D33363"/>
    <w:rsid w:val="00D363EF"/>
    <w:rsid w:val="00D566D0"/>
    <w:rsid w:val="00D56A80"/>
    <w:rsid w:val="00D57238"/>
    <w:rsid w:val="00D610A6"/>
    <w:rsid w:val="00D61519"/>
    <w:rsid w:val="00D622B5"/>
    <w:rsid w:val="00D6274C"/>
    <w:rsid w:val="00D64BF6"/>
    <w:rsid w:val="00D73384"/>
    <w:rsid w:val="00D80416"/>
    <w:rsid w:val="00D82A84"/>
    <w:rsid w:val="00D85FA2"/>
    <w:rsid w:val="00DA12EB"/>
    <w:rsid w:val="00DA1C4C"/>
    <w:rsid w:val="00DA383D"/>
    <w:rsid w:val="00DB565E"/>
    <w:rsid w:val="00DB6A38"/>
    <w:rsid w:val="00DB6F89"/>
    <w:rsid w:val="00DC12B9"/>
    <w:rsid w:val="00DC2065"/>
    <w:rsid w:val="00DC2CD4"/>
    <w:rsid w:val="00DD17B1"/>
    <w:rsid w:val="00DD22E9"/>
    <w:rsid w:val="00DD4D42"/>
    <w:rsid w:val="00DE3261"/>
    <w:rsid w:val="00DE367C"/>
    <w:rsid w:val="00DE3AEF"/>
    <w:rsid w:val="00DE6C54"/>
    <w:rsid w:val="00DF0F73"/>
    <w:rsid w:val="00DF0FCA"/>
    <w:rsid w:val="00DF11A5"/>
    <w:rsid w:val="00DF43F9"/>
    <w:rsid w:val="00DF5666"/>
    <w:rsid w:val="00DF6715"/>
    <w:rsid w:val="00E03419"/>
    <w:rsid w:val="00E16037"/>
    <w:rsid w:val="00E21001"/>
    <w:rsid w:val="00E216FA"/>
    <w:rsid w:val="00E21FC1"/>
    <w:rsid w:val="00E2207F"/>
    <w:rsid w:val="00E23D58"/>
    <w:rsid w:val="00E23D9D"/>
    <w:rsid w:val="00E24ABB"/>
    <w:rsid w:val="00E26CD5"/>
    <w:rsid w:val="00E26F35"/>
    <w:rsid w:val="00E27FC8"/>
    <w:rsid w:val="00E3764A"/>
    <w:rsid w:val="00E376C2"/>
    <w:rsid w:val="00E37CE9"/>
    <w:rsid w:val="00E41659"/>
    <w:rsid w:val="00E421B5"/>
    <w:rsid w:val="00E4305B"/>
    <w:rsid w:val="00E44A1C"/>
    <w:rsid w:val="00E45DBC"/>
    <w:rsid w:val="00E467ED"/>
    <w:rsid w:val="00E47079"/>
    <w:rsid w:val="00E54C1B"/>
    <w:rsid w:val="00E56108"/>
    <w:rsid w:val="00E6173E"/>
    <w:rsid w:val="00E66E00"/>
    <w:rsid w:val="00E67EE5"/>
    <w:rsid w:val="00E70251"/>
    <w:rsid w:val="00E70AD4"/>
    <w:rsid w:val="00E72FD8"/>
    <w:rsid w:val="00E81AA4"/>
    <w:rsid w:val="00E93B5A"/>
    <w:rsid w:val="00E93DF9"/>
    <w:rsid w:val="00EA0DA1"/>
    <w:rsid w:val="00EA2ADD"/>
    <w:rsid w:val="00EA2F22"/>
    <w:rsid w:val="00EA3548"/>
    <w:rsid w:val="00EA4C67"/>
    <w:rsid w:val="00EB38BD"/>
    <w:rsid w:val="00EB64EA"/>
    <w:rsid w:val="00EC19E2"/>
    <w:rsid w:val="00EC6E97"/>
    <w:rsid w:val="00ED1736"/>
    <w:rsid w:val="00ED41C2"/>
    <w:rsid w:val="00ED5A0A"/>
    <w:rsid w:val="00ED6AD2"/>
    <w:rsid w:val="00ED7FCF"/>
    <w:rsid w:val="00EE7E7F"/>
    <w:rsid w:val="00EF0865"/>
    <w:rsid w:val="00EF2CD6"/>
    <w:rsid w:val="00EF6AF9"/>
    <w:rsid w:val="00F02B25"/>
    <w:rsid w:val="00F02F63"/>
    <w:rsid w:val="00F12054"/>
    <w:rsid w:val="00F129F8"/>
    <w:rsid w:val="00F12B87"/>
    <w:rsid w:val="00F133D7"/>
    <w:rsid w:val="00F13FC6"/>
    <w:rsid w:val="00F15E02"/>
    <w:rsid w:val="00F177D7"/>
    <w:rsid w:val="00F232D3"/>
    <w:rsid w:val="00F2367F"/>
    <w:rsid w:val="00F237B3"/>
    <w:rsid w:val="00F30A3C"/>
    <w:rsid w:val="00F34D50"/>
    <w:rsid w:val="00F34D78"/>
    <w:rsid w:val="00F37562"/>
    <w:rsid w:val="00F4684F"/>
    <w:rsid w:val="00F5647F"/>
    <w:rsid w:val="00F57811"/>
    <w:rsid w:val="00F70ED4"/>
    <w:rsid w:val="00F723CE"/>
    <w:rsid w:val="00F7643E"/>
    <w:rsid w:val="00F85824"/>
    <w:rsid w:val="00F87479"/>
    <w:rsid w:val="00F87DBD"/>
    <w:rsid w:val="00F93C22"/>
    <w:rsid w:val="00F9490F"/>
    <w:rsid w:val="00F9769E"/>
    <w:rsid w:val="00F9799A"/>
    <w:rsid w:val="00FA156C"/>
    <w:rsid w:val="00FA3B0D"/>
    <w:rsid w:val="00FA41E8"/>
    <w:rsid w:val="00FA518D"/>
    <w:rsid w:val="00FA56B5"/>
    <w:rsid w:val="00FA6D9C"/>
    <w:rsid w:val="00FB0513"/>
    <w:rsid w:val="00FB5DF8"/>
    <w:rsid w:val="00FB77DD"/>
    <w:rsid w:val="00FB7E48"/>
    <w:rsid w:val="00FC0816"/>
    <w:rsid w:val="00FC1D8E"/>
    <w:rsid w:val="00FD1E79"/>
    <w:rsid w:val="00FE3FBE"/>
    <w:rsid w:val="00FE552A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29E"/>
  <w15:docId w15:val="{9601BAE8-1932-4755-AC05-10C73C0F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814DB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14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D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D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D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14DB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customStyle="1" w:styleId="h0">
    <w:name w:val="h0"/>
    <w:basedOn w:val="Standard"/>
    <w:uiPriority w:val="99"/>
    <w:rsid w:val="00814DB4"/>
    <w:pPr>
      <w:spacing w:after="0" w:line="540" w:lineRule="exact"/>
    </w:pPr>
    <w:rPr>
      <w:rFonts w:ascii="HelveticaNeue MediumCond" w:eastAsia="Times New Roman" w:hAnsi="HelveticaNeue MediumCond" w:cs="HelveticaNeue MediumCond"/>
      <w:color w:val="FF6600"/>
      <w:sz w:val="48"/>
      <w:szCs w:val="48"/>
    </w:rPr>
  </w:style>
  <w:style w:type="paragraph" w:styleId="Textkrper">
    <w:name w:val="Body Text"/>
    <w:basedOn w:val="Standard"/>
    <w:link w:val="TextkrperZchn"/>
    <w:uiPriority w:val="99"/>
    <w:rsid w:val="00814DB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14DB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14DB4"/>
    <w:rPr>
      <w:rFonts w:cs="Times New Roman"/>
      <w:color w:val="0000FF"/>
      <w:u w:val="single"/>
    </w:rPr>
  </w:style>
  <w:style w:type="character" w:customStyle="1" w:styleId="Formatvorlage">
    <w:name w:val="Formatvorlage"/>
    <w:basedOn w:val="SprechblasentextZchn"/>
    <w:rsid w:val="00814DB4"/>
    <w:rPr>
      <w:rFonts w:ascii="Arial" w:hAnsi="Arial" w:cs="Times New Roman"/>
      <w:sz w:val="22"/>
      <w:szCs w:val="16"/>
    </w:rPr>
  </w:style>
  <w:style w:type="paragraph" w:styleId="berarbeitung">
    <w:name w:val="Revision"/>
    <w:hidden/>
    <w:uiPriority w:val="99"/>
    <w:semiHidden/>
    <w:rsid w:val="008E3AE4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D56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566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Jan.Marien@isabellenhuett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abellenhuette.de" TargetMode="External"/><Relationship Id="rId12" Type="http://schemas.openxmlformats.org/officeDocument/2006/relationships/hyperlink" Target="mailto:m.wassenberg@wassenberg-pr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77D3-A092-458F-95C1-CC427281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6447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Wassenberg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Wassenberg Public Relations für Industrie &amp; Technologie GmbH</dc:creator>
  <cp:keywords/>
  <dc:description/>
  <cp:lastModifiedBy>Denise Lehmberg</cp:lastModifiedBy>
  <cp:revision>2</cp:revision>
  <cp:lastPrinted>2018-01-24T07:57:00Z</cp:lastPrinted>
  <dcterms:created xsi:type="dcterms:W3CDTF">2018-07-19T08:23:00Z</dcterms:created>
  <dcterms:modified xsi:type="dcterms:W3CDTF">2018-07-19T08:23:00Z</dcterms:modified>
</cp:coreProperties>
</file>